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F2" w:rsidRDefault="008106DB" w:rsidP="00F82AF2">
      <w:pPr>
        <w:jc w:val="center"/>
        <w:outlineLvl w:val="0"/>
        <w:rPr>
          <w:b/>
          <w:sz w:val="28"/>
        </w:rPr>
      </w:pPr>
      <w:r w:rsidRPr="00585910">
        <w:rPr>
          <w:noProof/>
        </w:rPr>
        <w:drawing>
          <wp:inline distT="0" distB="0" distL="0" distR="0">
            <wp:extent cx="752475" cy="800100"/>
            <wp:effectExtent l="0" t="0" r="9525" b="0"/>
            <wp:docPr id="1" name="Рисунок 1" descr="Bryan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sk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УПРАВЛЕНИЕ ГОСУДАРСТВЕННЫХ ЗАКУПОК</w:t>
      </w:r>
    </w:p>
    <w:p w:rsidR="00F82AF2" w:rsidRPr="00010C1A" w:rsidRDefault="00F82AF2" w:rsidP="00F82AF2">
      <w:pPr>
        <w:jc w:val="center"/>
        <w:outlineLvl w:val="0"/>
        <w:rPr>
          <w:b/>
          <w:sz w:val="28"/>
        </w:rPr>
      </w:pPr>
      <w:r w:rsidRPr="00010C1A">
        <w:rPr>
          <w:b/>
          <w:sz w:val="28"/>
        </w:rPr>
        <w:t>БРЯНСКОЙ ОБЛАСТИ</w:t>
      </w:r>
    </w:p>
    <w:p w:rsidR="00F82AF2" w:rsidRPr="003D0A4F" w:rsidRDefault="00F82AF2" w:rsidP="00F82AF2">
      <w:pPr>
        <w:jc w:val="center"/>
        <w:rPr>
          <w:sz w:val="28"/>
        </w:rPr>
      </w:pPr>
      <w:r w:rsidRPr="003D0A4F">
        <w:rPr>
          <w:sz w:val="28"/>
        </w:rPr>
        <w:t>__________________________________________________________________</w:t>
      </w:r>
    </w:p>
    <w:p w:rsidR="00F82AF2" w:rsidRPr="003D0A4F" w:rsidRDefault="00F82AF2" w:rsidP="00F82AF2">
      <w:pPr>
        <w:jc w:val="center"/>
        <w:outlineLvl w:val="0"/>
        <w:rPr>
          <w:sz w:val="28"/>
          <w:szCs w:val="28"/>
        </w:rPr>
      </w:pPr>
    </w:p>
    <w:p w:rsidR="00F82AF2" w:rsidRPr="00010C1A" w:rsidRDefault="00F82AF2" w:rsidP="00F82AF2">
      <w:pPr>
        <w:jc w:val="center"/>
        <w:outlineLvl w:val="0"/>
        <w:rPr>
          <w:b/>
          <w:sz w:val="28"/>
          <w:szCs w:val="28"/>
        </w:rPr>
      </w:pPr>
      <w:r w:rsidRPr="00010C1A">
        <w:rPr>
          <w:b/>
          <w:sz w:val="28"/>
          <w:szCs w:val="28"/>
        </w:rPr>
        <w:t>П Р И К А З</w:t>
      </w:r>
    </w:p>
    <w:p w:rsidR="00F82AF2" w:rsidRDefault="00F82AF2" w:rsidP="00F82AF2">
      <w:pPr>
        <w:rPr>
          <w:sz w:val="28"/>
        </w:rPr>
      </w:pPr>
    </w:p>
    <w:p w:rsidR="00F82AF2" w:rsidRDefault="00F82AF2" w:rsidP="00F82AF2">
      <w:pPr>
        <w:rPr>
          <w:sz w:val="28"/>
          <w:szCs w:val="28"/>
        </w:rPr>
      </w:pPr>
      <w:r w:rsidRPr="00475BF6">
        <w:rPr>
          <w:sz w:val="28"/>
          <w:szCs w:val="28"/>
        </w:rPr>
        <w:t xml:space="preserve">от </w:t>
      </w:r>
      <w:r w:rsidR="00905266" w:rsidRPr="00905266">
        <w:rPr>
          <w:sz w:val="28"/>
          <w:szCs w:val="28"/>
        </w:rPr>
        <w:t xml:space="preserve">  </w:t>
      </w:r>
      <w:r w:rsidR="0006444A">
        <w:rPr>
          <w:sz w:val="28"/>
          <w:szCs w:val="28"/>
          <w:u w:val="single"/>
        </w:rPr>
        <w:t xml:space="preserve">       декабря</w:t>
      </w:r>
      <w:r w:rsidR="00905266" w:rsidRPr="00905266">
        <w:rPr>
          <w:sz w:val="28"/>
          <w:szCs w:val="28"/>
          <w:u w:val="single"/>
        </w:rPr>
        <w:t xml:space="preserve"> 201</w:t>
      </w:r>
      <w:r w:rsidR="0006444A">
        <w:rPr>
          <w:sz w:val="28"/>
          <w:szCs w:val="28"/>
          <w:u w:val="single"/>
        </w:rPr>
        <w:t>8</w:t>
      </w:r>
      <w:r w:rsidR="00905266" w:rsidRPr="00905266">
        <w:rPr>
          <w:sz w:val="28"/>
          <w:szCs w:val="28"/>
          <w:u w:val="single"/>
        </w:rPr>
        <w:t xml:space="preserve"> г.</w:t>
      </w:r>
      <w:r w:rsidRPr="00475BF6">
        <w:rPr>
          <w:sz w:val="28"/>
          <w:szCs w:val="28"/>
        </w:rPr>
        <w:t xml:space="preserve"> </w:t>
      </w:r>
      <w:r w:rsidR="00905266">
        <w:rPr>
          <w:sz w:val="28"/>
          <w:szCs w:val="28"/>
        </w:rPr>
        <w:t xml:space="preserve">  </w:t>
      </w:r>
      <w:r w:rsidRPr="00475BF6">
        <w:rPr>
          <w:sz w:val="28"/>
          <w:szCs w:val="28"/>
        </w:rPr>
        <w:t xml:space="preserve">№ </w:t>
      </w:r>
      <w:r w:rsidR="0006444A">
        <w:rPr>
          <w:sz w:val="28"/>
          <w:szCs w:val="28"/>
          <w:u w:val="single"/>
        </w:rPr>
        <w:t xml:space="preserve">       </w:t>
      </w:r>
      <w:r w:rsidR="00905266" w:rsidRPr="00905266">
        <w:rPr>
          <w:sz w:val="28"/>
          <w:szCs w:val="28"/>
          <w:u w:val="single"/>
        </w:rPr>
        <w:t>-П</w:t>
      </w:r>
      <w:r>
        <w:rPr>
          <w:sz w:val="28"/>
          <w:szCs w:val="28"/>
        </w:rPr>
        <w:t xml:space="preserve">                                       </w:t>
      </w:r>
    </w:p>
    <w:p w:rsidR="00F82AF2" w:rsidRDefault="00F82AF2" w:rsidP="00F82AF2">
      <w:pPr>
        <w:rPr>
          <w:sz w:val="28"/>
          <w:szCs w:val="28"/>
        </w:rPr>
      </w:pPr>
    </w:p>
    <w:p w:rsidR="00F82AF2" w:rsidRPr="00475BF6" w:rsidRDefault="00F82AF2" w:rsidP="00F82AF2">
      <w:pPr>
        <w:rPr>
          <w:sz w:val="28"/>
          <w:szCs w:val="28"/>
        </w:rPr>
      </w:pPr>
      <w:r w:rsidRPr="00475BF6">
        <w:rPr>
          <w:sz w:val="28"/>
          <w:szCs w:val="28"/>
        </w:rPr>
        <w:t xml:space="preserve">       г. Брянск</w:t>
      </w:r>
    </w:p>
    <w:p w:rsidR="007522D6" w:rsidRDefault="007522D6" w:rsidP="007522D6">
      <w:pPr>
        <w:rPr>
          <w:sz w:val="28"/>
          <w:szCs w:val="28"/>
        </w:rPr>
      </w:pPr>
    </w:p>
    <w:p w:rsidR="00975FF2" w:rsidRPr="00975FF2" w:rsidRDefault="00975FF2" w:rsidP="00975FF2">
      <w:pPr>
        <w:rPr>
          <w:sz w:val="28"/>
          <w:szCs w:val="28"/>
        </w:rPr>
      </w:pPr>
      <w:r w:rsidRPr="00975FF2">
        <w:rPr>
          <w:sz w:val="28"/>
          <w:szCs w:val="28"/>
        </w:rPr>
        <w:t xml:space="preserve">Об утверждении нормативов </w:t>
      </w:r>
    </w:p>
    <w:p w:rsidR="00975FF2" w:rsidRPr="00975FF2" w:rsidRDefault="00975FF2" w:rsidP="00975FF2">
      <w:pPr>
        <w:rPr>
          <w:sz w:val="28"/>
          <w:szCs w:val="28"/>
        </w:rPr>
      </w:pPr>
      <w:r w:rsidRPr="00975FF2">
        <w:rPr>
          <w:sz w:val="28"/>
          <w:szCs w:val="28"/>
        </w:rPr>
        <w:t xml:space="preserve">и правил определения нормативных </w:t>
      </w:r>
    </w:p>
    <w:p w:rsidR="00975FF2" w:rsidRPr="00975FF2" w:rsidRDefault="00975FF2" w:rsidP="00975FF2">
      <w:pPr>
        <w:rPr>
          <w:sz w:val="28"/>
          <w:szCs w:val="28"/>
        </w:rPr>
      </w:pPr>
      <w:r w:rsidRPr="00975FF2">
        <w:rPr>
          <w:sz w:val="28"/>
          <w:szCs w:val="28"/>
        </w:rPr>
        <w:t xml:space="preserve">затрат на обеспечение деятельности </w:t>
      </w:r>
    </w:p>
    <w:p w:rsidR="00975FF2" w:rsidRPr="00975FF2" w:rsidRDefault="00975FF2" w:rsidP="00975FF2">
      <w:pPr>
        <w:rPr>
          <w:sz w:val="28"/>
          <w:szCs w:val="28"/>
        </w:rPr>
      </w:pPr>
      <w:r w:rsidRPr="00975FF2">
        <w:rPr>
          <w:sz w:val="28"/>
          <w:szCs w:val="28"/>
        </w:rPr>
        <w:t>управления государственных закупок</w:t>
      </w:r>
    </w:p>
    <w:p w:rsidR="00975FF2" w:rsidRPr="00975FF2" w:rsidRDefault="00975FF2" w:rsidP="00975FF2">
      <w:pPr>
        <w:rPr>
          <w:b/>
          <w:sz w:val="28"/>
          <w:szCs w:val="28"/>
        </w:rPr>
      </w:pPr>
      <w:r w:rsidRPr="00975FF2">
        <w:rPr>
          <w:sz w:val="28"/>
          <w:szCs w:val="28"/>
        </w:rPr>
        <w:t>Брянской области</w:t>
      </w:r>
    </w:p>
    <w:p w:rsidR="00975FF2" w:rsidRPr="00975FF2" w:rsidRDefault="00975FF2" w:rsidP="00975FF2">
      <w:pPr>
        <w:spacing w:line="276" w:lineRule="auto"/>
        <w:jc w:val="both"/>
        <w:rPr>
          <w:sz w:val="28"/>
          <w:szCs w:val="28"/>
        </w:rPr>
      </w:pPr>
    </w:p>
    <w:p w:rsidR="00975FF2" w:rsidRPr="00975FF2" w:rsidRDefault="00975FF2" w:rsidP="00975FF2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975FF2">
        <w:rPr>
          <w:sz w:val="28"/>
          <w:szCs w:val="28"/>
        </w:rPr>
        <w:t xml:space="preserve">В соответствии с </w:t>
      </w:r>
      <w:r w:rsidR="0041084A">
        <w:rPr>
          <w:rFonts w:eastAsia="Calibri"/>
          <w:sz w:val="28"/>
          <w:szCs w:val="28"/>
          <w:lang w:eastAsia="en-US"/>
        </w:rPr>
        <w:t>п</w:t>
      </w:r>
      <w:r w:rsidR="0041084A" w:rsidRPr="0041084A">
        <w:rPr>
          <w:rFonts w:eastAsia="Calibri"/>
          <w:sz w:val="28"/>
          <w:szCs w:val="28"/>
          <w:lang w:eastAsia="en-US"/>
        </w:rPr>
        <w:t>равил</w:t>
      </w:r>
      <w:r w:rsidR="0041084A">
        <w:rPr>
          <w:rFonts w:eastAsia="Calibri"/>
          <w:sz w:val="28"/>
          <w:szCs w:val="28"/>
          <w:lang w:eastAsia="en-US"/>
        </w:rPr>
        <w:t>ами</w:t>
      </w:r>
      <w:r w:rsidR="0041084A" w:rsidRPr="0041084A">
        <w:rPr>
          <w:rFonts w:eastAsia="Calibri"/>
          <w:sz w:val="28"/>
          <w:szCs w:val="28"/>
          <w:lang w:eastAsia="en-US"/>
        </w:rPr>
        <w:t xml:space="preserve">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</w:t>
      </w:r>
      <w:r w:rsidR="0041084A">
        <w:rPr>
          <w:rFonts w:eastAsia="Calibri"/>
          <w:sz w:val="28"/>
          <w:szCs w:val="28"/>
          <w:lang w:eastAsia="en-US"/>
        </w:rPr>
        <w:t>,</w:t>
      </w:r>
      <w:r w:rsidR="0041084A" w:rsidRPr="0041084A">
        <w:rPr>
          <w:rFonts w:eastAsia="Calibri"/>
          <w:sz w:val="28"/>
          <w:szCs w:val="28"/>
          <w:lang w:eastAsia="en-US"/>
        </w:rPr>
        <w:t xml:space="preserve"> соответственно</w:t>
      </w:r>
      <w:r w:rsidR="0041084A">
        <w:rPr>
          <w:rFonts w:eastAsia="Calibri"/>
          <w:sz w:val="28"/>
          <w:szCs w:val="28"/>
          <w:lang w:eastAsia="en-US"/>
        </w:rPr>
        <w:t>,</w:t>
      </w:r>
      <w:r w:rsidR="0041084A" w:rsidRPr="0041084A">
        <w:rPr>
          <w:rFonts w:eastAsia="Calibri"/>
          <w:sz w:val="28"/>
          <w:szCs w:val="28"/>
          <w:lang w:eastAsia="en-US"/>
        </w:rPr>
        <w:t xml:space="preserve"> территориальные органы и подведомственные казенные учреждения</w:t>
      </w:r>
      <w:r w:rsidRPr="00975FF2">
        <w:rPr>
          <w:sz w:val="28"/>
          <w:szCs w:val="28"/>
        </w:rPr>
        <w:t>, утвержденны</w:t>
      </w:r>
      <w:r w:rsidR="0041084A">
        <w:rPr>
          <w:sz w:val="28"/>
          <w:szCs w:val="28"/>
        </w:rPr>
        <w:t>ми</w:t>
      </w:r>
      <w:r w:rsidRPr="00975FF2">
        <w:rPr>
          <w:sz w:val="28"/>
          <w:szCs w:val="28"/>
        </w:rPr>
        <w:t xml:space="preserve"> постановлением Правительства Брянской области от 22 декабря 2014 года № 628-п, а также в целях повышения эффективности бюджетных расходов и организации п</w:t>
      </w:r>
      <w:r w:rsidR="0041084A">
        <w:rPr>
          <w:sz w:val="28"/>
          <w:szCs w:val="28"/>
        </w:rPr>
        <w:t>роцесса бюджетного планирования</w:t>
      </w:r>
    </w:p>
    <w:p w:rsidR="00975FF2" w:rsidRDefault="00975FF2" w:rsidP="00975FF2">
      <w:pPr>
        <w:jc w:val="both"/>
        <w:rPr>
          <w:sz w:val="28"/>
          <w:szCs w:val="28"/>
        </w:rPr>
      </w:pPr>
    </w:p>
    <w:p w:rsidR="00975FF2" w:rsidRDefault="00975FF2" w:rsidP="00975FF2">
      <w:pPr>
        <w:spacing w:line="276" w:lineRule="auto"/>
        <w:rPr>
          <w:sz w:val="28"/>
          <w:szCs w:val="28"/>
        </w:rPr>
      </w:pPr>
      <w:r w:rsidRPr="00975FF2">
        <w:rPr>
          <w:sz w:val="28"/>
          <w:szCs w:val="28"/>
        </w:rPr>
        <w:t>ПРИКАЗЫВАЮ:</w:t>
      </w:r>
    </w:p>
    <w:p w:rsidR="00975FF2" w:rsidRPr="00975FF2" w:rsidRDefault="00975FF2" w:rsidP="00975FF2">
      <w:pPr>
        <w:rPr>
          <w:sz w:val="28"/>
          <w:szCs w:val="28"/>
        </w:rPr>
      </w:pPr>
    </w:p>
    <w:p w:rsidR="00975FF2" w:rsidRPr="00975FF2" w:rsidRDefault="00975FF2" w:rsidP="00975FF2">
      <w:pPr>
        <w:pStyle w:val="1"/>
        <w:ind w:firstLine="360"/>
        <w:jc w:val="both"/>
        <w:rPr>
          <w:rFonts w:ascii="Times New Roman" w:hAnsi="Times New Roman"/>
          <w:sz w:val="28"/>
          <w:szCs w:val="28"/>
        </w:rPr>
      </w:pPr>
      <w:r w:rsidRPr="00975FF2">
        <w:rPr>
          <w:rFonts w:ascii="Times New Roman" w:hAnsi="Times New Roman"/>
          <w:sz w:val="28"/>
          <w:szCs w:val="28"/>
        </w:rPr>
        <w:t>1. Утвердить нормативы и правила определения нормативных затрат на обеспечение деятельности управления государственных закупок Брянской области согласно приложению.</w:t>
      </w:r>
    </w:p>
    <w:p w:rsidR="00975FF2" w:rsidRDefault="00975FF2" w:rsidP="00975FF2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75FF2">
        <w:rPr>
          <w:rFonts w:ascii="Times New Roman" w:hAnsi="Times New Roman"/>
          <w:sz w:val="28"/>
          <w:szCs w:val="28"/>
        </w:rPr>
        <w:t>2. Настоящий приказ вступает в силу с 1 января 201</w:t>
      </w:r>
      <w:r w:rsidR="00223255">
        <w:rPr>
          <w:rFonts w:ascii="Times New Roman" w:hAnsi="Times New Roman"/>
          <w:sz w:val="28"/>
          <w:szCs w:val="28"/>
        </w:rPr>
        <w:t>9</w:t>
      </w:r>
      <w:r w:rsidRPr="00975FF2">
        <w:rPr>
          <w:rFonts w:ascii="Times New Roman" w:hAnsi="Times New Roman"/>
          <w:sz w:val="28"/>
          <w:szCs w:val="28"/>
        </w:rPr>
        <w:t xml:space="preserve"> года.</w:t>
      </w:r>
    </w:p>
    <w:p w:rsidR="0091145A" w:rsidRPr="0091145A" w:rsidRDefault="0091145A" w:rsidP="009114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145A">
        <w:rPr>
          <w:sz w:val="28"/>
          <w:szCs w:val="28"/>
        </w:rPr>
        <w:t xml:space="preserve">3. Признать утратившим силу приказ управления государственных закупок Брянской области от </w:t>
      </w:r>
      <w:r w:rsidR="0006444A">
        <w:rPr>
          <w:sz w:val="28"/>
          <w:szCs w:val="28"/>
        </w:rPr>
        <w:t>29</w:t>
      </w:r>
      <w:r w:rsidRPr="0091145A">
        <w:rPr>
          <w:sz w:val="28"/>
          <w:szCs w:val="28"/>
        </w:rPr>
        <w:t xml:space="preserve"> декабря 201</w:t>
      </w:r>
      <w:r w:rsidR="0006444A">
        <w:rPr>
          <w:sz w:val="28"/>
          <w:szCs w:val="28"/>
        </w:rPr>
        <w:t>6</w:t>
      </w:r>
      <w:r w:rsidRPr="0091145A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</w:t>
      </w:r>
      <w:r w:rsidR="0006444A">
        <w:rPr>
          <w:sz w:val="28"/>
          <w:szCs w:val="28"/>
        </w:rPr>
        <w:t>17</w:t>
      </w:r>
      <w:r>
        <w:rPr>
          <w:sz w:val="28"/>
          <w:szCs w:val="28"/>
        </w:rPr>
        <w:t xml:space="preserve">-П </w:t>
      </w:r>
      <w:r w:rsidRPr="0091145A">
        <w:rPr>
          <w:sz w:val="28"/>
          <w:szCs w:val="28"/>
        </w:rPr>
        <w:t>«Об утверждении нормативов и правил определения нормативных затрат на обеспечение деятельности управления государственных закупок</w:t>
      </w:r>
      <w:r>
        <w:rPr>
          <w:sz w:val="28"/>
          <w:szCs w:val="28"/>
        </w:rPr>
        <w:t xml:space="preserve"> </w:t>
      </w:r>
      <w:r w:rsidRPr="0091145A">
        <w:rPr>
          <w:sz w:val="28"/>
          <w:szCs w:val="28"/>
        </w:rPr>
        <w:t>Брянской области».</w:t>
      </w:r>
    </w:p>
    <w:p w:rsidR="00975FF2" w:rsidRPr="00975FF2" w:rsidRDefault="0091145A" w:rsidP="00975FF2">
      <w:pPr>
        <w:pStyle w:val="a9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FF2" w:rsidRPr="00975FF2">
        <w:rPr>
          <w:sz w:val="28"/>
          <w:szCs w:val="28"/>
        </w:rPr>
        <w:t xml:space="preserve">. Контроль за исполнением настоящего приказа </w:t>
      </w:r>
      <w:r w:rsidR="0006444A">
        <w:rPr>
          <w:sz w:val="28"/>
          <w:szCs w:val="28"/>
        </w:rPr>
        <w:t>оставляю за собой.</w:t>
      </w:r>
    </w:p>
    <w:p w:rsidR="00B709F0" w:rsidRPr="00975FF2" w:rsidRDefault="00B709F0" w:rsidP="00B709F0">
      <w:pPr>
        <w:ind w:firstLine="708"/>
        <w:jc w:val="both"/>
        <w:rPr>
          <w:sz w:val="28"/>
          <w:szCs w:val="28"/>
        </w:rPr>
      </w:pPr>
    </w:p>
    <w:p w:rsidR="007522D6" w:rsidRPr="00975FF2" w:rsidRDefault="007522D6" w:rsidP="007522D6">
      <w:pPr>
        <w:jc w:val="both"/>
        <w:rPr>
          <w:sz w:val="28"/>
          <w:szCs w:val="28"/>
        </w:rPr>
      </w:pPr>
    </w:p>
    <w:p w:rsidR="007522D6" w:rsidRDefault="0006444A" w:rsidP="007522D6">
      <w:pPr>
        <w:jc w:val="both"/>
        <w:rPr>
          <w:sz w:val="28"/>
        </w:rPr>
      </w:pPr>
      <w:r>
        <w:rPr>
          <w:sz w:val="28"/>
          <w:szCs w:val="28"/>
        </w:rPr>
        <w:t xml:space="preserve">Врио </w:t>
      </w:r>
      <w:r w:rsidR="005E49E5">
        <w:rPr>
          <w:sz w:val="28"/>
          <w:szCs w:val="28"/>
        </w:rPr>
        <w:t>по руководству</w:t>
      </w:r>
      <w:r w:rsidR="007522D6">
        <w:rPr>
          <w:sz w:val="28"/>
          <w:szCs w:val="28"/>
        </w:rPr>
        <w:t xml:space="preserve"> управлени</w:t>
      </w:r>
      <w:r w:rsidR="005E49E5">
        <w:rPr>
          <w:sz w:val="28"/>
          <w:szCs w:val="28"/>
        </w:rPr>
        <w:t>ем</w:t>
      </w:r>
      <w:r w:rsidR="007522D6">
        <w:rPr>
          <w:sz w:val="28"/>
          <w:szCs w:val="28"/>
        </w:rPr>
        <w:t xml:space="preserve">                               </w:t>
      </w:r>
      <w:r w:rsidR="007522D6">
        <w:rPr>
          <w:sz w:val="28"/>
          <w:szCs w:val="28"/>
        </w:rPr>
        <w:tab/>
      </w:r>
      <w:r w:rsidR="007522D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С</w:t>
      </w:r>
      <w:r w:rsidR="007522D6">
        <w:rPr>
          <w:sz w:val="28"/>
          <w:szCs w:val="28"/>
        </w:rPr>
        <w:t>.</w:t>
      </w:r>
      <w:r>
        <w:rPr>
          <w:sz w:val="28"/>
          <w:szCs w:val="28"/>
        </w:rPr>
        <w:t>В. Мацуева</w:t>
      </w:r>
    </w:p>
    <w:p w:rsidR="00B93E3E" w:rsidRDefault="00B93E3E" w:rsidP="007522D6">
      <w:pPr>
        <w:jc w:val="both"/>
        <w:rPr>
          <w:sz w:val="28"/>
        </w:rPr>
      </w:pPr>
    </w:p>
    <w:p w:rsidR="00A166FE" w:rsidRDefault="004A344F" w:rsidP="007522D6">
      <w:pPr>
        <w:jc w:val="both"/>
        <w:rPr>
          <w:sz w:val="28"/>
        </w:rPr>
      </w:pPr>
      <w:r>
        <w:rPr>
          <w:sz w:val="28"/>
        </w:rPr>
        <w:t>Ознакомлены:</w:t>
      </w:r>
      <w:r w:rsidR="00A166FE">
        <w:rPr>
          <w:sz w:val="28"/>
        </w:rPr>
        <w:t xml:space="preserve">                                  </w:t>
      </w:r>
    </w:p>
    <w:p w:rsidR="004A344F" w:rsidRDefault="004A344F" w:rsidP="007522D6">
      <w:pPr>
        <w:jc w:val="both"/>
        <w:rPr>
          <w:sz w:val="28"/>
        </w:rPr>
      </w:pP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23255" w:rsidRDefault="00223255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81024">
        <w:rPr>
          <w:sz w:val="28"/>
          <w:szCs w:val="28"/>
        </w:rPr>
        <w:t xml:space="preserve">ачальник </w:t>
      </w:r>
      <w:r w:rsidR="00F82AF2">
        <w:rPr>
          <w:sz w:val="28"/>
          <w:szCs w:val="28"/>
        </w:rPr>
        <w:t>отдела</w:t>
      </w:r>
      <w:r w:rsidR="00E8102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</w:t>
      </w:r>
    </w:p>
    <w:p w:rsidR="00F82AF2" w:rsidRDefault="00223255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аналитического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AF2">
        <w:rPr>
          <w:sz w:val="28"/>
          <w:szCs w:val="28"/>
        </w:rPr>
        <w:t xml:space="preserve">                                </w:t>
      </w:r>
      <w:r w:rsidR="00E8102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8102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E81024">
        <w:rPr>
          <w:sz w:val="28"/>
          <w:szCs w:val="28"/>
        </w:rPr>
        <w:t>. Ма</w:t>
      </w:r>
      <w:r>
        <w:rPr>
          <w:sz w:val="28"/>
          <w:szCs w:val="28"/>
        </w:rPr>
        <w:t>русов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51D2" w:rsidRDefault="009A51D2" w:rsidP="009A51D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9A51D2" w:rsidRDefault="009A51D2" w:rsidP="009A51D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отдела управления                                                                        Л.Ф. Поцелуева</w:t>
      </w:r>
    </w:p>
    <w:p w:rsidR="00F82AF2" w:rsidRDefault="00F82AF2" w:rsidP="00F82AF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22D6" w:rsidRDefault="007522D6" w:rsidP="007522D6">
      <w:pPr>
        <w:jc w:val="both"/>
        <w:rPr>
          <w:sz w:val="28"/>
          <w:szCs w:val="28"/>
        </w:rPr>
      </w:pPr>
    </w:p>
    <w:p w:rsidR="007522D6" w:rsidRPr="008E43A2" w:rsidRDefault="007522D6" w:rsidP="007522D6">
      <w:pPr>
        <w:jc w:val="both"/>
        <w:rPr>
          <w:sz w:val="28"/>
        </w:rPr>
      </w:pPr>
    </w:p>
    <w:p w:rsidR="007522D6" w:rsidRPr="00781196" w:rsidRDefault="007522D6" w:rsidP="007522D6"/>
    <w:p w:rsidR="00141E54" w:rsidRDefault="00141E54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1A5E95" w:rsidRDefault="001A5E95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010C1A" w:rsidRDefault="00010C1A"/>
    <w:p w:rsidR="001A5E95" w:rsidRDefault="001A5E95"/>
    <w:p w:rsidR="00010C1A" w:rsidRDefault="00010C1A"/>
    <w:p w:rsidR="00010C1A" w:rsidRDefault="00010C1A"/>
    <w:p w:rsidR="00223255" w:rsidRDefault="00223255"/>
    <w:p w:rsidR="00010C1A" w:rsidRDefault="00010C1A">
      <w:r>
        <w:t>Исполнитель</w:t>
      </w:r>
    </w:p>
    <w:p w:rsidR="00B34946" w:rsidRDefault="00223255" w:rsidP="001A5E95">
      <w:r>
        <w:t>Чужикова Г.А.</w:t>
      </w:r>
    </w:p>
    <w:p w:rsidR="00B34946" w:rsidRDefault="00B34946">
      <w:r>
        <w:br w:type="page"/>
      </w:r>
    </w:p>
    <w:tbl>
      <w:tblPr>
        <w:tblpPr w:leftFromText="180" w:rightFromText="180" w:vertAnchor="text" w:horzAnchor="margin" w:tblpY="-31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34946" w:rsidRPr="00C4163C" w:rsidTr="00A351DC">
        <w:tc>
          <w:tcPr>
            <w:tcW w:w="4785" w:type="dxa"/>
          </w:tcPr>
          <w:p w:rsidR="00B34946" w:rsidRPr="00C4163C" w:rsidRDefault="00B34946" w:rsidP="00A351DC">
            <w:pPr>
              <w:spacing w:line="259" w:lineRule="auto"/>
            </w:pPr>
          </w:p>
        </w:tc>
        <w:tc>
          <w:tcPr>
            <w:tcW w:w="4786" w:type="dxa"/>
          </w:tcPr>
          <w:p w:rsidR="00B34946" w:rsidRPr="00C4163C" w:rsidRDefault="00B34946" w:rsidP="00A351DC">
            <w:pPr>
              <w:spacing w:line="259" w:lineRule="auto"/>
            </w:pPr>
            <w:r w:rsidRPr="00C4163C">
              <w:t>Приложение</w:t>
            </w:r>
          </w:p>
          <w:p w:rsidR="00B34946" w:rsidRPr="00C4163C" w:rsidRDefault="00B34946" w:rsidP="00A351DC">
            <w:pPr>
              <w:spacing w:line="259" w:lineRule="auto"/>
            </w:pPr>
            <w:r w:rsidRPr="00C4163C">
              <w:t>к приказу управления государственных закупок</w:t>
            </w:r>
            <w:r>
              <w:t xml:space="preserve"> </w:t>
            </w:r>
            <w:r w:rsidRPr="00C4163C">
              <w:t>Брянской области</w:t>
            </w:r>
          </w:p>
          <w:p w:rsidR="00B34946" w:rsidRPr="00C4163C" w:rsidRDefault="00B34946" w:rsidP="00A351DC">
            <w:pPr>
              <w:spacing w:line="259" w:lineRule="auto"/>
            </w:pPr>
            <w:r w:rsidRPr="00C4163C">
              <w:t xml:space="preserve">от </w:t>
            </w:r>
            <w:r w:rsidRPr="00C66D45">
              <w:t>«</w:t>
            </w:r>
            <w:r w:rsidRPr="00C66D45">
              <w:rPr>
                <w:lang w:val="en-US"/>
              </w:rPr>
              <w:t>__</w:t>
            </w:r>
            <w:r w:rsidRPr="00C66D45">
              <w:t xml:space="preserve">» декабря 2018 года № </w:t>
            </w:r>
            <w:r w:rsidRPr="00C66D45">
              <w:rPr>
                <w:lang w:val="en-US"/>
              </w:rPr>
              <w:t>____</w:t>
            </w:r>
          </w:p>
        </w:tc>
      </w:tr>
    </w:tbl>
    <w:p w:rsidR="00B34946" w:rsidRDefault="00B34946" w:rsidP="00B34946">
      <w:pPr>
        <w:spacing w:line="259" w:lineRule="auto"/>
        <w:rPr>
          <w:szCs w:val="28"/>
        </w:rPr>
      </w:pPr>
    </w:p>
    <w:p w:rsidR="00B34946" w:rsidRDefault="00B34946" w:rsidP="00B34946">
      <w:pPr>
        <w:spacing w:line="259" w:lineRule="auto"/>
        <w:jc w:val="center"/>
        <w:rPr>
          <w:szCs w:val="28"/>
        </w:rPr>
      </w:pPr>
    </w:p>
    <w:p w:rsidR="00B34946" w:rsidRPr="005D69DA" w:rsidRDefault="00B34946" w:rsidP="00B34946">
      <w:pPr>
        <w:spacing w:line="259" w:lineRule="auto"/>
        <w:jc w:val="center"/>
        <w:rPr>
          <w:szCs w:val="28"/>
        </w:rPr>
      </w:pPr>
      <w:r w:rsidRPr="005D69DA">
        <w:rPr>
          <w:szCs w:val="28"/>
        </w:rPr>
        <w:t xml:space="preserve">Нормативы и правила </w:t>
      </w:r>
    </w:p>
    <w:p w:rsidR="00B34946" w:rsidRPr="005D69DA" w:rsidRDefault="00B34946" w:rsidP="00B34946">
      <w:pPr>
        <w:spacing w:line="259" w:lineRule="auto"/>
        <w:jc w:val="center"/>
        <w:rPr>
          <w:szCs w:val="28"/>
        </w:rPr>
      </w:pPr>
      <w:r w:rsidRPr="005D69DA">
        <w:rPr>
          <w:szCs w:val="28"/>
        </w:rPr>
        <w:t xml:space="preserve">определения нормативных затрат на </w:t>
      </w:r>
      <w:r w:rsidRPr="00C4163C">
        <w:rPr>
          <w:szCs w:val="28"/>
        </w:rPr>
        <w:t>обеспечение</w:t>
      </w:r>
      <w:r w:rsidRPr="005D69DA">
        <w:rPr>
          <w:szCs w:val="28"/>
        </w:rPr>
        <w:t xml:space="preserve"> деятельности </w:t>
      </w:r>
    </w:p>
    <w:p w:rsidR="00B34946" w:rsidRPr="005D69DA" w:rsidRDefault="00B34946" w:rsidP="00B34946">
      <w:pPr>
        <w:spacing w:line="259" w:lineRule="auto"/>
        <w:jc w:val="center"/>
        <w:rPr>
          <w:szCs w:val="28"/>
        </w:rPr>
      </w:pPr>
      <w:r w:rsidRPr="005D69DA">
        <w:rPr>
          <w:szCs w:val="28"/>
        </w:rPr>
        <w:t>управления государственных закупок Брянской области</w:t>
      </w:r>
    </w:p>
    <w:p w:rsidR="00B34946" w:rsidRPr="005D69DA" w:rsidRDefault="00B34946" w:rsidP="00B34946">
      <w:pPr>
        <w:spacing w:line="259" w:lineRule="auto"/>
        <w:jc w:val="center"/>
        <w:rPr>
          <w:szCs w:val="28"/>
        </w:rPr>
      </w:pPr>
    </w:p>
    <w:p w:rsidR="00B34946" w:rsidRPr="005D69DA" w:rsidRDefault="00B34946" w:rsidP="00B34946">
      <w:pPr>
        <w:pStyle w:val="ListParagraph"/>
        <w:numPr>
          <w:ilvl w:val="0"/>
          <w:numId w:val="4"/>
        </w:num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Общие положения</w:t>
      </w:r>
    </w:p>
    <w:p w:rsidR="00B34946" w:rsidRPr="005D69DA" w:rsidRDefault="00B34946" w:rsidP="00B34946">
      <w:pPr>
        <w:pStyle w:val="ListParagraph"/>
        <w:numPr>
          <w:ilvl w:val="1"/>
          <w:numId w:val="4"/>
        </w:numPr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 xml:space="preserve"> Правила определения нормативных затрат на обеспечение деятельности управления государственных закупок Брянской области (далее – Правила, управление, нормативные затраты) устанавливают порядок определения нормативных затрат при осуществлении управлением закупок товаров, работ, услуг.</w:t>
      </w:r>
    </w:p>
    <w:p w:rsidR="00B34946" w:rsidRPr="005D69DA" w:rsidRDefault="00B34946" w:rsidP="00B34946">
      <w:pPr>
        <w:pStyle w:val="ListParagraph"/>
        <w:numPr>
          <w:ilvl w:val="1"/>
          <w:numId w:val="4"/>
        </w:numPr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 xml:space="preserve">Нормативные затраты применяются для обоснования включаемых в план закупок управления объектов закупок и учитываются при формировании бюджетной сметы управления, а также в иных случаях при определении НМЦК, в том числе при формировании плана-графика. </w:t>
      </w:r>
    </w:p>
    <w:p w:rsidR="00B34946" w:rsidRPr="005D69DA" w:rsidRDefault="00B34946" w:rsidP="00B34946">
      <w:pPr>
        <w:pStyle w:val="ListParagraph"/>
        <w:numPr>
          <w:ilvl w:val="1"/>
          <w:numId w:val="4"/>
        </w:numPr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управлению как получателю средств бюджета на закупку товаров, работ и услуг.</w:t>
      </w:r>
    </w:p>
    <w:p w:rsidR="00B34946" w:rsidRPr="005D69DA" w:rsidRDefault="00B34946" w:rsidP="00B34946">
      <w:pPr>
        <w:pStyle w:val="ListParagraph"/>
        <w:numPr>
          <w:ilvl w:val="1"/>
          <w:numId w:val="4"/>
        </w:numPr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Нормативы и нормативные затраты подлежат размещению в информационной системе в сфере закупок.</w:t>
      </w:r>
    </w:p>
    <w:p w:rsidR="00B34946" w:rsidRPr="005D69DA" w:rsidRDefault="00B34946" w:rsidP="00B34946">
      <w:pPr>
        <w:pStyle w:val="ListParagraph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4946" w:rsidRPr="005D69DA" w:rsidRDefault="00B34946" w:rsidP="00B34946">
      <w:pPr>
        <w:pStyle w:val="ListParagraph"/>
        <w:numPr>
          <w:ilvl w:val="0"/>
          <w:numId w:val="4"/>
        </w:numPr>
        <w:spacing w:before="120" w:after="120" w:line="259" w:lineRule="auto"/>
        <w:jc w:val="center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Виды и состав нормативных затрат</w:t>
      </w:r>
    </w:p>
    <w:p w:rsidR="00B34946" w:rsidRPr="005D69DA" w:rsidRDefault="00B34946" w:rsidP="00B34946">
      <w:pPr>
        <w:pStyle w:val="ListParagraph"/>
        <w:spacing w:before="120" w:after="120" w:line="259" w:lineRule="auto"/>
        <w:rPr>
          <w:rFonts w:ascii="Times New Roman" w:hAnsi="Times New Roman"/>
          <w:sz w:val="28"/>
          <w:szCs w:val="28"/>
        </w:rPr>
      </w:pPr>
    </w:p>
    <w:p w:rsidR="00B34946" w:rsidRPr="005D69DA" w:rsidRDefault="00B34946" w:rsidP="00B34946">
      <w:pPr>
        <w:pStyle w:val="ListParagraph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2.1. Виды нормативных затрат включают в себя затраты на информационно-коммуникационные технологии</w:t>
      </w:r>
      <w:r>
        <w:rPr>
          <w:rFonts w:ascii="Times New Roman" w:hAnsi="Times New Roman"/>
          <w:sz w:val="28"/>
          <w:szCs w:val="28"/>
        </w:rPr>
        <w:t>,</w:t>
      </w:r>
      <w:r w:rsidRPr="005D69DA">
        <w:rPr>
          <w:rFonts w:ascii="Times New Roman" w:hAnsi="Times New Roman"/>
          <w:sz w:val="28"/>
          <w:szCs w:val="28"/>
        </w:rPr>
        <w:t xml:space="preserve"> прочие затраты</w:t>
      </w:r>
      <w:r>
        <w:rPr>
          <w:rFonts w:ascii="Times New Roman" w:hAnsi="Times New Roman"/>
          <w:sz w:val="28"/>
          <w:szCs w:val="28"/>
        </w:rPr>
        <w:t xml:space="preserve"> и затраты </w:t>
      </w:r>
      <w:r w:rsidRPr="009E17B2">
        <w:rPr>
          <w:rFonts w:ascii="Times New Roman" w:hAnsi="Times New Roman"/>
          <w:sz w:val="28"/>
          <w:szCs w:val="28"/>
        </w:rPr>
        <w:t>на приобретение образовательных услуг по профессиональной переподготовке и повышению квалификации</w:t>
      </w:r>
      <w:r w:rsidRPr="005D69DA">
        <w:rPr>
          <w:rFonts w:ascii="Times New Roman" w:hAnsi="Times New Roman"/>
          <w:sz w:val="28"/>
          <w:szCs w:val="28"/>
        </w:rPr>
        <w:t xml:space="preserve">. </w:t>
      </w:r>
    </w:p>
    <w:p w:rsidR="00B34946" w:rsidRPr="005D69DA" w:rsidRDefault="00B34946" w:rsidP="00B34946">
      <w:pPr>
        <w:pStyle w:val="ListParagraph"/>
        <w:spacing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 xml:space="preserve">2.2. В состав нормативных затрат на информационно-коммуникационные технологии включены затраты на услуги связи, затраты на содержание имущества, затраты на приобретение прочих товаров, работ и услуг, не относящихся к затратам на услуги связи и содержание имущества, затраты на приобретение основных средств, затраты на приобретение материальных запасов. </w:t>
      </w:r>
    </w:p>
    <w:p w:rsidR="00B34946" w:rsidRPr="005D69DA" w:rsidRDefault="00B34946" w:rsidP="00B34946">
      <w:pPr>
        <w:pStyle w:val="ListParagraph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2.3. Прочие затраты включают в себя затраты на услуги почтовой связи, не отнесенные к затратам на услуги связи в рамках затрат на информационно-коммуникационные технологии, затраты на оплату расходов по договорам об оказании услуг, связанных с проездом и наймом жилого помещения в связи с командированием сотрудников, заключаемых со сторонними организациями, затраты на техническое обслуживание и (или) регламентно-профилактический ремонт, ремонт бытовой техники и систем кондиционирования, затраты на приобретение бланочной продукции</w:t>
      </w:r>
      <w:r w:rsidRPr="009B6A40">
        <w:rPr>
          <w:rFonts w:ascii="Times New Roman" w:hAnsi="Times New Roman"/>
          <w:sz w:val="28"/>
          <w:szCs w:val="28"/>
        </w:rPr>
        <w:t xml:space="preserve">, затраты на приобретение </w:t>
      </w:r>
      <w:r>
        <w:rPr>
          <w:rFonts w:ascii="Times New Roman" w:hAnsi="Times New Roman"/>
          <w:sz w:val="28"/>
          <w:szCs w:val="28"/>
        </w:rPr>
        <w:t xml:space="preserve">информационных услуг, включают </w:t>
      </w:r>
      <w:r w:rsidRPr="009B6A40">
        <w:rPr>
          <w:rFonts w:ascii="Times New Roman" w:hAnsi="Times New Roman"/>
          <w:sz w:val="28"/>
          <w:szCs w:val="28"/>
        </w:rPr>
        <w:t>затраты на приобретение периодических печатных изданий, справочной литературы и подачу объявлений в печатные издания, затраты на оплату усл</w:t>
      </w:r>
      <w:r w:rsidRPr="005D69DA">
        <w:rPr>
          <w:rFonts w:ascii="Times New Roman" w:hAnsi="Times New Roman"/>
          <w:sz w:val="28"/>
          <w:szCs w:val="28"/>
        </w:rPr>
        <w:t>уг внештатных сотрудников, затраты на проведение диспансеризации сотрудников, затраты на оплату работ по монтажу (установке), дооборудованию и наладке оборудования, затраты на проведение экспертиз, затраты на услуги по защите информации,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технологии, затраты на приобретение материальных запасов, не отнесенных к затратам на приобретение материальных запасов в рамках затрат на информационно-коммуникационные технологии.</w:t>
      </w:r>
    </w:p>
    <w:p w:rsidR="00B34946" w:rsidRPr="005D69DA" w:rsidRDefault="00B34946" w:rsidP="00B34946">
      <w:pPr>
        <w:pStyle w:val="ListParagraph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 xml:space="preserve">2.4. Периодичность приобретения товаров, относящихся к основным средствам в составе затрат на информационно-коммуникационные технологии и прочих затрат, определяется исходя из установленных в соответствии с требованиями законодательства Российской Федерации о бухгалтерском учете сроков их полезного использования. </w:t>
      </w:r>
    </w:p>
    <w:p w:rsidR="00B34946" w:rsidRPr="005D69DA" w:rsidRDefault="00B34946" w:rsidP="00B34946">
      <w:pPr>
        <w:pStyle w:val="ListParagraph"/>
        <w:spacing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4946" w:rsidRPr="005D69DA" w:rsidRDefault="00B34946" w:rsidP="00B34946">
      <w:pPr>
        <w:pStyle w:val="ListParagraph"/>
        <w:numPr>
          <w:ilvl w:val="0"/>
          <w:numId w:val="4"/>
        </w:numPr>
        <w:spacing w:line="259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Затраты на информационно-коммуникационные технологии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>Затраты на информационно-коммуникационные технологии (З</w:t>
      </w:r>
      <w:r w:rsidRPr="005D69DA">
        <w:rPr>
          <w:szCs w:val="28"/>
          <w:vertAlign w:val="subscript"/>
        </w:rPr>
        <w:t>икт</w:t>
      </w:r>
      <w:r w:rsidRPr="005D69DA">
        <w:rPr>
          <w:szCs w:val="28"/>
        </w:rPr>
        <w:t>) определяются по формуле:</w:t>
      </w:r>
    </w:p>
    <w:p w:rsidR="00B34946" w:rsidRPr="005D69DA" w:rsidRDefault="00B34946" w:rsidP="00B34946">
      <w:pPr>
        <w:spacing w:line="259" w:lineRule="auto"/>
        <w:ind w:left="360"/>
        <w:jc w:val="center"/>
        <w:rPr>
          <w:szCs w:val="28"/>
          <w:vertAlign w:val="subscript"/>
        </w:rPr>
      </w:pPr>
      <w:r w:rsidRPr="005D69DA">
        <w:rPr>
          <w:szCs w:val="28"/>
        </w:rPr>
        <w:t>З</w:t>
      </w:r>
      <w:r w:rsidRPr="005D69DA">
        <w:rPr>
          <w:szCs w:val="28"/>
          <w:vertAlign w:val="subscript"/>
        </w:rPr>
        <w:t>икт</w:t>
      </w:r>
      <w:r w:rsidRPr="005D69DA">
        <w:rPr>
          <w:szCs w:val="28"/>
        </w:rPr>
        <w:t>= З</w:t>
      </w:r>
      <w:r w:rsidRPr="005D69DA">
        <w:rPr>
          <w:szCs w:val="28"/>
          <w:vertAlign w:val="subscript"/>
        </w:rPr>
        <w:t>связь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сод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проч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ос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мз</w:t>
      </w:r>
    </w:p>
    <w:p w:rsidR="00B34946" w:rsidRPr="005D69DA" w:rsidRDefault="00B34946" w:rsidP="00B34946">
      <w:pPr>
        <w:spacing w:line="259" w:lineRule="auto"/>
        <w:jc w:val="both"/>
        <w:rPr>
          <w:szCs w:val="28"/>
        </w:rPr>
      </w:pPr>
      <w:r w:rsidRPr="005D69DA">
        <w:rPr>
          <w:szCs w:val="28"/>
        </w:rPr>
        <w:t>где:</w:t>
      </w:r>
    </w:p>
    <w:p w:rsidR="00B34946" w:rsidRPr="005D69DA" w:rsidRDefault="00B34946" w:rsidP="00B34946">
      <w:pPr>
        <w:spacing w:line="259" w:lineRule="auto"/>
        <w:ind w:firstLine="708"/>
        <w:jc w:val="both"/>
        <w:rPr>
          <w:szCs w:val="28"/>
        </w:rPr>
      </w:pPr>
      <w:r w:rsidRPr="005D69DA">
        <w:rPr>
          <w:szCs w:val="28"/>
        </w:rPr>
        <w:t>(З</w:t>
      </w:r>
      <w:r w:rsidRPr="005D69DA">
        <w:rPr>
          <w:szCs w:val="28"/>
          <w:vertAlign w:val="subscript"/>
        </w:rPr>
        <w:t>связь</w:t>
      </w:r>
      <w:r w:rsidRPr="005D69DA">
        <w:rPr>
          <w:szCs w:val="28"/>
        </w:rPr>
        <w:t xml:space="preserve">) - затраты на услуги связи; 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>(З</w:t>
      </w:r>
      <w:r w:rsidRPr="005D69DA">
        <w:rPr>
          <w:szCs w:val="28"/>
          <w:vertAlign w:val="subscript"/>
        </w:rPr>
        <w:t>сод</w:t>
      </w:r>
      <w:r w:rsidRPr="005D69DA">
        <w:rPr>
          <w:szCs w:val="28"/>
        </w:rPr>
        <w:t xml:space="preserve">) - на содержание имущества; 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>(З</w:t>
      </w:r>
      <w:r w:rsidRPr="005D69DA">
        <w:rPr>
          <w:szCs w:val="28"/>
          <w:vertAlign w:val="subscript"/>
        </w:rPr>
        <w:t>проч икт</w:t>
      </w:r>
      <w:r w:rsidRPr="005D69DA">
        <w:rPr>
          <w:szCs w:val="28"/>
        </w:rPr>
        <w:t>) - затраты на приобретение прочих товаров, работ и услуг, не относящихся к затратам на услуги связи и содержание имущества;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>(З</w:t>
      </w:r>
      <w:r w:rsidRPr="005D69DA">
        <w:rPr>
          <w:szCs w:val="28"/>
          <w:vertAlign w:val="subscript"/>
        </w:rPr>
        <w:t>ос</w:t>
      </w:r>
      <w:r w:rsidRPr="005D69DA">
        <w:rPr>
          <w:szCs w:val="28"/>
        </w:rPr>
        <w:t>) - затраты на приобретение основных средств;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 xml:space="preserve"> (З</w:t>
      </w:r>
      <w:r w:rsidRPr="005D69DA">
        <w:rPr>
          <w:szCs w:val="28"/>
          <w:vertAlign w:val="subscript"/>
        </w:rPr>
        <w:t>мз</w:t>
      </w:r>
      <w:r w:rsidRPr="005D69DA">
        <w:rPr>
          <w:szCs w:val="28"/>
        </w:rPr>
        <w:t xml:space="preserve">) - затраты на приобретение материальных запасов. </w:t>
      </w:r>
    </w:p>
    <w:p w:rsidR="00B34946" w:rsidRPr="005D69DA" w:rsidRDefault="00B34946" w:rsidP="00B34946">
      <w:pPr>
        <w:spacing w:line="259" w:lineRule="auto"/>
        <w:ind w:left="360"/>
        <w:jc w:val="center"/>
        <w:rPr>
          <w:szCs w:val="28"/>
        </w:rPr>
      </w:pPr>
    </w:p>
    <w:p w:rsidR="00B34946" w:rsidRPr="005D69DA" w:rsidRDefault="00B34946" w:rsidP="00B34946">
      <w:pPr>
        <w:pStyle w:val="ListParagraph"/>
        <w:numPr>
          <w:ilvl w:val="1"/>
          <w:numId w:val="4"/>
        </w:numPr>
        <w:spacing w:line="259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D69DA">
        <w:rPr>
          <w:rFonts w:ascii="Times New Roman" w:hAnsi="Times New Roman"/>
          <w:sz w:val="28"/>
          <w:szCs w:val="28"/>
        </w:rPr>
        <w:t>Затраты на услуги связи</w:t>
      </w:r>
    </w:p>
    <w:p w:rsidR="00B34946" w:rsidRPr="005D69DA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5D69DA">
        <w:rPr>
          <w:szCs w:val="28"/>
        </w:rPr>
        <w:t>Затраты на услуги связи (З</w:t>
      </w:r>
      <w:r w:rsidRPr="005D69DA">
        <w:rPr>
          <w:szCs w:val="28"/>
          <w:vertAlign w:val="subscript"/>
        </w:rPr>
        <w:t>связь</w:t>
      </w:r>
      <w:r w:rsidRPr="005D69DA">
        <w:rPr>
          <w:szCs w:val="28"/>
        </w:rPr>
        <w:t>) включают в себя затраты на абонентскую плату (З</w:t>
      </w:r>
      <w:r w:rsidRPr="005D69DA">
        <w:rPr>
          <w:szCs w:val="28"/>
          <w:vertAlign w:val="subscript"/>
        </w:rPr>
        <w:t>аб</w:t>
      </w:r>
      <w:r w:rsidRPr="005D69DA">
        <w:rPr>
          <w:szCs w:val="28"/>
        </w:rPr>
        <w:t>), затраты на повременную оплату местных и междугородных телефонных соединений (З</w:t>
      </w:r>
      <w:r w:rsidRPr="005D69DA">
        <w:rPr>
          <w:szCs w:val="28"/>
          <w:vertAlign w:val="subscript"/>
        </w:rPr>
        <w:t>пов</w:t>
      </w:r>
      <w:r w:rsidRPr="005D69DA">
        <w:rPr>
          <w:szCs w:val="28"/>
        </w:rPr>
        <w:t>), затраты на оплату услуг подвижной связи (З</w:t>
      </w:r>
      <w:r w:rsidRPr="005D69DA">
        <w:rPr>
          <w:szCs w:val="28"/>
          <w:vertAlign w:val="subscript"/>
        </w:rPr>
        <w:t>сот</w:t>
      </w:r>
      <w:r w:rsidRPr="005D69DA">
        <w:rPr>
          <w:szCs w:val="28"/>
        </w:rPr>
        <w:t>), Затраты на сеть "Интернет" и услуги интернет - провайдеров (</w:t>
      </w:r>
      <w:r w:rsidRPr="005D69DA">
        <w:rPr>
          <w:noProof/>
          <w:position w:val="-12"/>
          <w:szCs w:val="28"/>
        </w:rPr>
        <w:drawing>
          <wp:inline distT="0" distB="0" distL="0" distR="0">
            <wp:extent cx="180975" cy="228600"/>
            <wp:effectExtent l="0" t="0" r="952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9DA">
        <w:rPr>
          <w:szCs w:val="28"/>
        </w:rPr>
        <w:t>) и определяются по формуле:</w:t>
      </w:r>
    </w:p>
    <w:p w:rsidR="00B34946" w:rsidRPr="00DF0417" w:rsidRDefault="00B34946" w:rsidP="00B34946">
      <w:pPr>
        <w:spacing w:line="259" w:lineRule="auto"/>
        <w:ind w:left="360"/>
        <w:jc w:val="center"/>
        <w:rPr>
          <w:szCs w:val="28"/>
        </w:rPr>
      </w:pPr>
      <w:r w:rsidRPr="005D69DA">
        <w:rPr>
          <w:szCs w:val="28"/>
        </w:rPr>
        <w:t>З</w:t>
      </w:r>
      <w:r w:rsidRPr="005D69DA">
        <w:rPr>
          <w:szCs w:val="28"/>
          <w:vertAlign w:val="subscript"/>
        </w:rPr>
        <w:t>связь</w:t>
      </w:r>
      <w:r w:rsidRPr="005D69DA">
        <w:rPr>
          <w:szCs w:val="28"/>
        </w:rPr>
        <w:t xml:space="preserve"> = З</w:t>
      </w:r>
      <w:r w:rsidRPr="005D69DA">
        <w:rPr>
          <w:szCs w:val="28"/>
          <w:vertAlign w:val="subscript"/>
        </w:rPr>
        <w:t>аб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пов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сот</w:t>
      </w:r>
      <w:r w:rsidRPr="005D69DA">
        <w:rPr>
          <w:szCs w:val="28"/>
        </w:rPr>
        <w:t xml:space="preserve"> + З</w:t>
      </w:r>
      <w:r w:rsidRPr="005D69DA">
        <w:rPr>
          <w:szCs w:val="28"/>
          <w:vertAlign w:val="subscript"/>
        </w:rPr>
        <w:t>и</w:t>
      </w:r>
    </w:p>
    <w:p w:rsidR="00B34946" w:rsidRPr="00DF0417" w:rsidRDefault="00B34946" w:rsidP="00B34946">
      <w:pPr>
        <w:spacing w:line="259" w:lineRule="auto"/>
        <w:ind w:left="360"/>
        <w:jc w:val="center"/>
        <w:rPr>
          <w:szCs w:val="28"/>
        </w:rPr>
      </w:pP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4A">
        <w:rPr>
          <w:rFonts w:ascii="Times New Roman" w:hAnsi="Times New Roman" w:cs="Times New Roman"/>
          <w:sz w:val="28"/>
          <w:szCs w:val="28"/>
        </w:rPr>
        <w:t>3.1.1. Затраты на абонентскую плату (</w:t>
      </w:r>
      <w:r w:rsidRPr="006D354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28600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54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DF0417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52600" cy="42862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417">
        <w:rPr>
          <w:rFonts w:ascii="Times New Roman" w:hAnsi="Times New Roman" w:cs="Times New Roman"/>
          <w:sz w:val="28"/>
          <w:szCs w:val="28"/>
        </w:rPr>
        <w:t>,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17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6D354A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54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54A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B34946" w:rsidRPr="006D354A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54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54A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54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54A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68">
        <w:rPr>
          <w:rFonts w:ascii="Times New Roman" w:hAnsi="Times New Roman" w:cs="Times New Roman"/>
          <w:sz w:val="28"/>
          <w:szCs w:val="28"/>
        </w:rPr>
        <w:t>3.1.2. Затраты на повременную оплату местных, междугородних и</w:t>
      </w:r>
      <w:r w:rsidRPr="00DF0417">
        <w:rPr>
          <w:rFonts w:ascii="Times New Roman" w:hAnsi="Times New Roman" w:cs="Times New Roman"/>
          <w:sz w:val="28"/>
          <w:szCs w:val="28"/>
        </w:rPr>
        <w:t xml:space="preserve"> международных телефонных соединений (</w:t>
      </w: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</w:t>
      </w:r>
      <w:r w:rsidRPr="00DF0417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DF0417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B34946" w:rsidRPr="00DF0417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6324600" cy="44767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970D04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11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6700" cy="238125"/>
            <wp:effectExtent l="0" t="0" r="0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7175" cy="23812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D04">
        <w:rPr>
          <w:rFonts w:ascii="Times New Roman" w:hAnsi="Times New Roman" w:cs="Times New Roman"/>
          <w:sz w:val="28"/>
          <w:szCs w:val="28"/>
        </w:rPr>
        <w:t>g-му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3812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D04">
        <w:rPr>
          <w:rFonts w:ascii="Times New Roman" w:hAnsi="Times New Roman" w:cs="Times New Roman"/>
          <w:sz w:val="28"/>
          <w:szCs w:val="28"/>
        </w:rPr>
        <w:t>i-м тарифом;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B34946" w:rsidRPr="00970D0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D04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B34946" w:rsidRDefault="00B34946" w:rsidP="00B34946">
      <w:pPr>
        <w:spacing w:line="259" w:lineRule="auto"/>
        <w:jc w:val="center"/>
        <w:rPr>
          <w:szCs w:val="28"/>
        </w:rPr>
      </w:pPr>
    </w:p>
    <w:p w:rsidR="00B34946" w:rsidRPr="00792B06" w:rsidRDefault="00B34946" w:rsidP="00B34946">
      <w:pPr>
        <w:spacing w:line="259" w:lineRule="auto"/>
        <w:jc w:val="center"/>
        <w:rPr>
          <w:szCs w:val="28"/>
        </w:rPr>
      </w:pPr>
      <w:r w:rsidRPr="00792B06">
        <w:rPr>
          <w:szCs w:val="28"/>
        </w:rPr>
        <w:t xml:space="preserve">Нормативы, применяемые при расчете нормативных затрат </w:t>
      </w:r>
    </w:p>
    <w:p w:rsidR="00B34946" w:rsidRDefault="00B34946" w:rsidP="00B34946">
      <w:pPr>
        <w:spacing w:line="259" w:lineRule="auto"/>
        <w:jc w:val="center"/>
        <w:rPr>
          <w:szCs w:val="28"/>
        </w:rPr>
      </w:pPr>
      <w:r w:rsidRPr="00792B06">
        <w:rPr>
          <w:szCs w:val="28"/>
        </w:rPr>
        <w:t>на приобретение абонентских номеров пользовательского (оконечного)</w:t>
      </w:r>
      <w:r w:rsidRPr="00DF0417">
        <w:rPr>
          <w:szCs w:val="28"/>
        </w:rPr>
        <w:t xml:space="preserve"> оборудования, подключенного к сети местной и междугородной телефонной связи, используемых для передачи голосовой информации</w:t>
      </w:r>
    </w:p>
    <w:p w:rsidR="00B34946" w:rsidRPr="00DF0417" w:rsidRDefault="00B34946" w:rsidP="00B3494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334"/>
        <w:gridCol w:w="4643"/>
      </w:tblGrid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№</w:t>
            </w:r>
          </w:p>
          <w:p w:rsidR="00B34946" w:rsidRPr="006F329F" w:rsidRDefault="00B34946" w:rsidP="00A351DC">
            <w:pPr>
              <w:jc w:val="center"/>
            </w:pPr>
            <w:r w:rsidRPr="006F329F">
              <w:t>п/п</w:t>
            </w:r>
          </w:p>
        </w:tc>
        <w:tc>
          <w:tcPr>
            <w:tcW w:w="433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Категория должностей</w:t>
            </w:r>
          </w:p>
        </w:tc>
        <w:tc>
          <w:tcPr>
            <w:tcW w:w="4643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Количество абонентских номеров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1</w:t>
            </w:r>
          </w:p>
        </w:tc>
        <w:tc>
          <w:tcPr>
            <w:tcW w:w="4334" w:type="dxa"/>
          </w:tcPr>
          <w:p w:rsidR="00B34946" w:rsidRPr="006F329F" w:rsidRDefault="00B34946" w:rsidP="00A351DC">
            <w:pPr>
              <w:jc w:val="both"/>
            </w:pPr>
            <w:r w:rsidRPr="006F329F">
              <w:t>Начальник управления, заместитель начальника управления - начальник отдела</w:t>
            </w:r>
          </w:p>
        </w:tc>
        <w:tc>
          <w:tcPr>
            <w:tcW w:w="4643" w:type="dxa"/>
          </w:tcPr>
          <w:p w:rsidR="00B34946" w:rsidRPr="006F329F" w:rsidRDefault="00B34946" w:rsidP="00A351DC">
            <w:pPr>
              <w:jc w:val="both"/>
            </w:pPr>
            <w:r w:rsidRPr="006F329F">
              <w:t>Не более 1 единицы на 1 сотрудника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2</w:t>
            </w:r>
          </w:p>
        </w:tc>
        <w:tc>
          <w:tcPr>
            <w:tcW w:w="4334" w:type="dxa"/>
          </w:tcPr>
          <w:p w:rsidR="00B34946" w:rsidRPr="006F329F" w:rsidRDefault="00B34946" w:rsidP="00A351DC">
            <w:pPr>
              <w:jc w:val="both"/>
            </w:pPr>
            <w:r w:rsidRPr="006F329F">
              <w:t>Начальник отдела управления</w:t>
            </w:r>
          </w:p>
        </w:tc>
        <w:tc>
          <w:tcPr>
            <w:tcW w:w="4643" w:type="dxa"/>
          </w:tcPr>
          <w:p w:rsidR="00B34946" w:rsidRPr="006F329F" w:rsidRDefault="00B34946" w:rsidP="00A351DC">
            <w:r w:rsidRPr="006F329F">
              <w:t>Не более 1 единицы на 1 сотрудника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3</w:t>
            </w:r>
          </w:p>
        </w:tc>
        <w:tc>
          <w:tcPr>
            <w:tcW w:w="4334" w:type="dxa"/>
          </w:tcPr>
          <w:p w:rsidR="00B34946" w:rsidRPr="006F329F" w:rsidRDefault="00B34946" w:rsidP="00A351DC">
            <w:pPr>
              <w:jc w:val="both"/>
            </w:pPr>
            <w:r w:rsidRPr="006F329F">
              <w:t>Государственный гражданский служащий, замещающий должность главного консультанта, ведущего консультанта</w:t>
            </w:r>
          </w:p>
        </w:tc>
        <w:tc>
          <w:tcPr>
            <w:tcW w:w="4643" w:type="dxa"/>
          </w:tcPr>
          <w:p w:rsidR="00B34946" w:rsidRPr="006F329F" w:rsidRDefault="00B34946" w:rsidP="00A351DC">
            <w:r w:rsidRPr="006F329F">
              <w:t>Не более 1 единицы на 1 сотрудника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4</w:t>
            </w:r>
          </w:p>
        </w:tc>
        <w:tc>
          <w:tcPr>
            <w:tcW w:w="4334" w:type="dxa"/>
          </w:tcPr>
          <w:p w:rsidR="00B34946" w:rsidRPr="006F329F" w:rsidRDefault="00B34946" w:rsidP="00A351DC">
            <w:pPr>
              <w:jc w:val="both"/>
            </w:pPr>
            <w:r w:rsidRPr="006F329F">
              <w:t>Государственный гражданский служащий, замещающий должность старшего специалиста 1 разряда</w:t>
            </w:r>
          </w:p>
        </w:tc>
        <w:tc>
          <w:tcPr>
            <w:tcW w:w="4643" w:type="dxa"/>
          </w:tcPr>
          <w:p w:rsidR="00B34946" w:rsidRPr="006F329F" w:rsidRDefault="00B34946" w:rsidP="00A351DC">
            <w:r w:rsidRPr="006F329F">
              <w:t>Не более 1 единицы на 1 сотрудника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5.</w:t>
            </w:r>
          </w:p>
        </w:tc>
        <w:tc>
          <w:tcPr>
            <w:tcW w:w="4334" w:type="dxa"/>
          </w:tcPr>
          <w:p w:rsidR="00B34946" w:rsidRPr="006F329F" w:rsidRDefault="00B34946" w:rsidP="00A351DC">
            <w:pPr>
              <w:jc w:val="both"/>
            </w:pPr>
            <w:r w:rsidRPr="006F329F">
              <w:t>Работник, замещающий должность, не являющуюся должностью государственной гражданской службы (старший инспектор)</w:t>
            </w:r>
          </w:p>
        </w:tc>
        <w:tc>
          <w:tcPr>
            <w:tcW w:w="4643" w:type="dxa"/>
          </w:tcPr>
          <w:p w:rsidR="00B34946" w:rsidRPr="006F329F" w:rsidRDefault="00B34946" w:rsidP="00A351DC">
            <w:r w:rsidRPr="006F329F">
              <w:t>Не более 1 единицы на 2 сотрудников</w:t>
            </w:r>
          </w:p>
        </w:tc>
      </w:tr>
    </w:tbl>
    <w:p w:rsidR="00B34946" w:rsidRPr="00DF0417" w:rsidRDefault="00B34946" w:rsidP="00B34946">
      <w:pPr>
        <w:jc w:val="both"/>
        <w:rPr>
          <w:szCs w:val="28"/>
        </w:rPr>
      </w:pPr>
    </w:p>
    <w:p w:rsidR="00B34946" w:rsidRPr="001705E1" w:rsidRDefault="00B34946" w:rsidP="00B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5E1">
        <w:rPr>
          <w:rFonts w:ascii="Times New Roman" w:hAnsi="Times New Roman" w:cs="Times New Roman"/>
          <w:sz w:val="28"/>
          <w:szCs w:val="28"/>
        </w:rPr>
        <w:t>3.1.3. Затраты на оплату услуг подвижной связи (</w:t>
      </w:r>
      <w:r w:rsidRPr="001705E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5E1">
        <w:rPr>
          <w:rFonts w:ascii="Times New Roman" w:hAnsi="Times New Roman" w:cs="Times New Roman"/>
          <w:sz w:val="28"/>
          <w:szCs w:val="28"/>
        </w:rPr>
        <w:t>), определенные по формуле:</w:t>
      </w:r>
    </w:p>
    <w:p w:rsidR="00B34946" w:rsidRPr="001705E1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05E1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66900" cy="4286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5E1">
        <w:rPr>
          <w:rFonts w:ascii="Times New Roman" w:hAnsi="Times New Roman" w:cs="Times New Roman"/>
          <w:sz w:val="28"/>
          <w:szCs w:val="28"/>
        </w:rPr>
        <w:t>,</w:t>
      </w:r>
    </w:p>
    <w:p w:rsidR="00B34946" w:rsidRPr="001705E1" w:rsidRDefault="00B34946" w:rsidP="00B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5E1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1705E1" w:rsidRDefault="00B34946" w:rsidP="00B34946">
      <w:pPr>
        <w:spacing w:line="259" w:lineRule="auto"/>
        <w:ind w:firstLine="567"/>
        <w:jc w:val="both"/>
        <w:rPr>
          <w:szCs w:val="28"/>
        </w:rPr>
      </w:pPr>
      <w:r w:rsidRPr="001705E1">
        <w:rPr>
          <w:noProof/>
          <w:position w:val="-12"/>
          <w:szCs w:val="28"/>
        </w:rPr>
        <w:drawing>
          <wp:inline distT="0" distB="0" distL="0" distR="0">
            <wp:extent cx="323850" cy="22860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5E1">
        <w:rPr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государственными органами Брянской области в соответствии с пунктом 5 Правил, утверждённых постановлением Правительства Брянской области от 22 декабря 2014 г. № 628-п «Об утверждении правил определения нормативных затрат на обеспечение функций органов государственной власти</w:t>
      </w:r>
      <w:r>
        <w:rPr>
          <w:szCs w:val="28"/>
        </w:rPr>
        <w:t>, иных государственных органов Б</w:t>
      </w:r>
      <w:r w:rsidRPr="001705E1">
        <w:rPr>
          <w:szCs w:val="28"/>
        </w:rPr>
        <w:t xml:space="preserve">рянской области, органов управления территориальными государственными внебюджетными фондами </w:t>
      </w:r>
      <w:r>
        <w:rPr>
          <w:szCs w:val="28"/>
        </w:rPr>
        <w:t>Б</w:t>
      </w:r>
      <w:r w:rsidRPr="001705E1">
        <w:rPr>
          <w:szCs w:val="28"/>
        </w:rPr>
        <w:t>рянской области, включая, соответственно, территориальные органы и подведомственные казённые учреждения», с учетом нормативов обеспечения функций государственных органов Брянской области, применяемых при расчете нормативных затрат на приобретение средств подвижной связи и услуг подвижной связи, предусмотренных приложением 1 к Методике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включая, соответственно, территориальные органы и подведомственные казенные учреждения;</w:t>
      </w:r>
    </w:p>
    <w:p w:rsidR="00B34946" w:rsidRPr="001705E1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5E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5E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государственных органов Брянской области, определенными с учетом нормативов затрат на приобретение средств связи;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5E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5E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34946" w:rsidRPr="00DF0417" w:rsidRDefault="00B34946" w:rsidP="00B34946">
      <w:pPr>
        <w:spacing w:line="259" w:lineRule="auto"/>
        <w:jc w:val="center"/>
        <w:rPr>
          <w:szCs w:val="28"/>
        </w:rPr>
      </w:pPr>
      <w:r w:rsidRPr="00DF0417">
        <w:rPr>
          <w:szCs w:val="28"/>
        </w:rPr>
        <w:t xml:space="preserve">Нормативы на приобретение средств </w:t>
      </w:r>
    </w:p>
    <w:p w:rsidR="00B34946" w:rsidRDefault="00B34946" w:rsidP="00B34946">
      <w:pPr>
        <w:spacing w:line="259" w:lineRule="auto"/>
        <w:jc w:val="center"/>
        <w:rPr>
          <w:szCs w:val="28"/>
        </w:rPr>
      </w:pPr>
      <w:r w:rsidRPr="00DF0417">
        <w:rPr>
          <w:szCs w:val="28"/>
        </w:rPr>
        <w:t>подвижной связи и услуг подвижной связи</w:t>
      </w:r>
    </w:p>
    <w:p w:rsidR="00B34946" w:rsidRPr="00DF0417" w:rsidRDefault="00B34946" w:rsidP="00B3494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08"/>
        <w:gridCol w:w="2409"/>
        <w:gridCol w:w="4360"/>
      </w:tblGrid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№</w:t>
            </w:r>
          </w:p>
          <w:p w:rsidR="00B34946" w:rsidRPr="006F329F" w:rsidRDefault="00B34946" w:rsidP="00A351DC">
            <w:pPr>
              <w:jc w:val="center"/>
            </w:pPr>
            <w:r w:rsidRPr="006F329F">
              <w:t>п/п</w:t>
            </w:r>
          </w:p>
        </w:tc>
        <w:tc>
          <w:tcPr>
            <w:tcW w:w="2208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Замещаемая должность</w:t>
            </w:r>
          </w:p>
        </w:tc>
        <w:tc>
          <w:tcPr>
            <w:tcW w:w="2409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Количество средств подвижной связи</w:t>
            </w:r>
          </w:p>
        </w:tc>
        <w:tc>
          <w:tcPr>
            <w:tcW w:w="4360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Расходы на услуги подвижной связи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1</w:t>
            </w:r>
          </w:p>
        </w:tc>
        <w:tc>
          <w:tcPr>
            <w:tcW w:w="2208" w:type="dxa"/>
            <w:vAlign w:val="center"/>
          </w:tcPr>
          <w:p w:rsidR="00B34946" w:rsidRPr="006F329F" w:rsidRDefault="00B34946" w:rsidP="00A351DC">
            <w:r w:rsidRPr="006F329F">
              <w:t>Начальник управления</w:t>
            </w:r>
          </w:p>
        </w:tc>
        <w:tc>
          <w:tcPr>
            <w:tcW w:w="2409" w:type="dxa"/>
            <w:vAlign w:val="center"/>
          </w:tcPr>
          <w:p w:rsidR="00B34946" w:rsidRPr="006F329F" w:rsidRDefault="00B34946" w:rsidP="00A351DC">
            <w:r w:rsidRPr="006F329F">
              <w:t>Не более 1 единицы</w:t>
            </w:r>
          </w:p>
        </w:tc>
        <w:tc>
          <w:tcPr>
            <w:tcW w:w="4360" w:type="dxa"/>
            <w:vAlign w:val="center"/>
          </w:tcPr>
          <w:p w:rsidR="00B34946" w:rsidRPr="006F329F" w:rsidRDefault="00B34946" w:rsidP="00A351DC">
            <w:r w:rsidRPr="006F329F">
              <w:t>Не более 500 руб. включительно в месяц</w:t>
            </w:r>
          </w:p>
        </w:tc>
      </w:tr>
    </w:tbl>
    <w:p w:rsidR="00B34946" w:rsidRPr="00DF0417" w:rsidRDefault="00B34946" w:rsidP="00B34946">
      <w:pPr>
        <w:jc w:val="both"/>
        <w:rPr>
          <w:szCs w:val="28"/>
        </w:rPr>
      </w:pP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06">
        <w:rPr>
          <w:rFonts w:ascii="Times New Roman" w:hAnsi="Times New Roman" w:cs="Times New Roman"/>
          <w:sz w:val="28"/>
          <w:szCs w:val="28"/>
        </w:rPr>
        <w:t>3.1.4. Затраты на сеть "Интернет" и услуги интернет - провайдеров (</w:t>
      </w:r>
      <w:r w:rsidRPr="002F760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606">
        <w:rPr>
          <w:rFonts w:ascii="Times New Roman" w:hAnsi="Times New Roman" w:cs="Times New Roman"/>
          <w:sz w:val="28"/>
          <w:szCs w:val="28"/>
        </w:rPr>
        <w:t>) определенные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noProof/>
          <w:position w:val="-28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2100" cy="42862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417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417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B34946" w:rsidRPr="00DF041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286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417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B34946" w:rsidRDefault="00B34946" w:rsidP="00B34946">
      <w:pPr>
        <w:spacing w:line="259" w:lineRule="auto"/>
        <w:jc w:val="both"/>
        <w:rPr>
          <w:szCs w:val="28"/>
        </w:rPr>
      </w:pPr>
      <w:r w:rsidRPr="008B716D">
        <w:rPr>
          <w:noProof/>
          <w:szCs w:val="28"/>
        </w:rPr>
        <w:drawing>
          <wp:inline distT="0" distB="0" distL="0" distR="0">
            <wp:extent cx="266700" cy="2286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417">
        <w:rPr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B34946" w:rsidRDefault="00B34946" w:rsidP="00B34946">
      <w:pPr>
        <w:spacing w:line="259" w:lineRule="auto"/>
        <w:jc w:val="center"/>
        <w:rPr>
          <w:szCs w:val="28"/>
        </w:rPr>
      </w:pPr>
    </w:p>
    <w:p w:rsidR="00B34946" w:rsidRDefault="00B34946" w:rsidP="00B34946">
      <w:pPr>
        <w:spacing w:line="259" w:lineRule="auto"/>
        <w:jc w:val="center"/>
        <w:rPr>
          <w:szCs w:val="28"/>
        </w:rPr>
      </w:pPr>
    </w:p>
    <w:p w:rsidR="00B34946" w:rsidRDefault="00B34946" w:rsidP="00B34946">
      <w:pPr>
        <w:spacing w:line="259" w:lineRule="auto"/>
        <w:jc w:val="center"/>
        <w:rPr>
          <w:szCs w:val="28"/>
        </w:rPr>
      </w:pPr>
    </w:p>
    <w:p w:rsidR="00B34946" w:rsidRDefault="00B34946" w:rsidP="00B34946">
      <w:pPr>
        <w:spacing w:line="259" w:lineRule="auto"/>
        <w:jc w:val="center"/>
        <w:rPr>
          <w:szCs w:val="28"/>
        </w:rPr>
      </w:pPr>
      <w:r w:rsidRPr="00DF0417">
        <w:rPr>
          <w:szCs w:val="28"/>
        </w:rPr>
        <w:t>Нормативы, применяемые при расчете нормативных затрат на сеть «Интернет» и услуги интернет-провайдеров</w:t>
      </w:r>
    </w:p>
    <w:p w:rsidR="00B34946" w:rsidRPr="00DF0417" w:rsidRDefault="00B34946" w:rsidP="00B3494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91"/>
        <w:gridCol w:w="1986"/>
        <w:gridCol w:w="2800"/>
      </w:tblGrid>
      <w:tr w:rsidR="00B34946" w:rsidRPr="007C0A55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№</w:t>
            </w:r>
          </w:p>
          <w:p w:rsidR="00B34946" w:rsidRPr="006F329F" w:rsidRDefault="00B34946" w:rsidP="00A351DC">
            <w:pPr>
              <w:jc w:val="center"/>
            </w:pPr>
            <w:r w:rsidRPr="006F329F">
              <w:t>п/п</w:t>
            </w:r>
          </w:p>
        </w:tc>
        <w:tc>
          <w:tcPr>
            <w:tcW w:w="4191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Наименование</w:t>
            </w:r>
          </w:p>
        </w:tc>
        <w:tc>
          <w:tcPr>
            <w:tcW w:w="1986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Количество</w:t>
            </w:r>
          </w:p>
        </w:tc>
        <w:tc>
          <w:tcPr>
            <w:tcW w:w="2800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Расходы на услуги связи в месяц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1</w:t>
            </w:r>
          </w:p>
        </w:tc>
        <w:tc>
          <w:tcPr>
            <w:tcW w:w="4191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Канал передачи данных сети «Интернет» пропускной способностью не менее 5 Мбит</w:t>
            </w:r>
          </w:p>
        </w:tc>
        <w:tc>
          <w:tcPr>
            <w:tcW w:w="1986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Не более 1 единицы</w:t>
            </w:r>
          </w:p>
        </w:tc>
        <w:tc>
          <w:tcPr>
            <w:tcW w:w="2800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Не более 10000</w:t>
            </w:r>
            <w:r w:rsidRPr="006F329F">
              <w:rPr>
                <w:b/>
              </w:rPr>
              <w:t xml:space="preserve"> </w:t>
            </w:r>
            <w:r w:rsidRPr="006F329F">
              <w:t>рублей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6F329F" w:rsidRDefault="00B34946" w:rsidP="00A351DC">
            <w:pPr>
              <w:jc w:val="center"/>
            </w:pPr>
            <w:r>
              <w:t>2</w:t>
            </w:r>
          </w:p>
        </w:tc>
        <w:tc>
          <w:tcPr>
            <w:tcW w:w="4191" w:type="dxa"/>
            <w:vAlign w:val="center"/>
          </w:tcPr>
          <w:p w:rsidR="00B34946" w:rsidRPr="006F329F" w:rsidRDefault="00B34946" w:rsidP="00A351DC">
            <w:pPr>
              <w:jc w:val="center"/>
            </w:pPr>
            <w:r>
              <w:t>Резервный к</w:t>
            </w:r>
            <w:r w:rsidRPr="006F329F">
              <w:t xml:space="preserve">анал передачи данных сети «Интернет» пропускной способностью не менее </w:t>
            </w:r>
            <w:r>
              <w:t>1</w:t>
            </w:r>
            <w:r w:rsidRPr="006F329F">
              <w:t xml:space="preserve"> Мбит</w:t>
            </w:r>
          </w:p>
        </w:tc>
        <w:tc>
          <w:tcPr>
            <w:tcW w:w="1986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>Не более 1 единицы</w:t>
            </w:r>
          </w:p>
        </w:tc>
        <w:tc>
          <w:tcPr>
            <w:tcW w:w="2800" w:type="dxa"/>
            <w:vAlign w:val="center"/>
          </w:tcPr>
          <w:p w:rsidR="00B34946" w:rsidRPr="006F329F" w:rsidRDefault="00B34946" w:rsidP="00A351DC">
            <w:pPr>
              <w:jc w:val="center"/>
            </w:pPr>
            <w:r w:rsidRPr="006F329F">
              <w:t xml:space="preserve">Не более </w:t>
            </w:r>
            <w:r>
              <w:t>5</w:t>
            </w:r>
            <w:r w:rsidRPr="006F329F">
              <w:t>000</w:t>
            </w:r>
            <w:r w:rsidRPr="006F329F">
              <w:rPr>
                <w:b/>
              </w:rPr>
              <w:t xml:space="preserve"> </w:t>
            </w:r>
            <w:r w:rsidRPr="006F329F">
              <w:t>рублей</w:t>
            </w:r>
          </w:p>
        </w:tc>
      </w:tr>
    </w:tbl>
    <w:p w:rsidR="00B34946" w:rsidRDefault="00B34946" w:rsidP="00B34946">
      <w:pPr>
        <w:jc w:val="center"/>
        <w:rPr>
          <w:szCs w:val="28"/>
        </w:rPr>
      </w:pPr>
    </w:p>
    <w:p w:rsidR="00B34946" w:rsidRPr="00CB536D" w:rsidRDefault="00B34946" w:rsidP="00B34946">
      <w:pPr>
        <w:pStyle w:val="ListParagraph"/>
        <w:numPr>
          <w:ilvl w:val="1"/>
          <w:numId w:val="4"/>
        </w:num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CB536D">
        <w:rPr>
          <w:rFonts w:ascii="Times New Roman" w:hAnsi="Times New Roman"/>
          <w:sz w:val="28"/>
          <w:szCs w:val="28"/>
        </w:rPr>
        <w:t>Затраты на содержание имущества</w:t>
      </w:r>
    </w:p>
    <w:p w:rsidR="00B34946" w:rsidRPr="00DF0417" w:rsidRDefault="00B34946" w:rsidP="00B34946">
      <w:pPr>
        <w:spacing w:line="259" w:lineRule="auto"/>
        <w:ind w:firstLine="709"/>
        <w:jc w:val="both"/>
        <w:rPr>
          <w:szCs w:val="28"/>
        </w:rPr>
      </w:pPr>
      <w:r w:rsidRPr="00DF0417">
        <w:rPr>
          <w:szCs w:val="28"/>
        </w:rPr>
        <w:t xml:space="preserve">Затраты на содержание имущества включают в себя затраты на техническое обслуживание и регламентно-профилактический ремонт </w:t>
      </w:r>
      <w:r w:rsidRPr="006550C0">
        <w:rPr>
          <w:szCs w:val="28"/>
        </w:rPr>
        <w:t>вычислительной техники (</w:t>
      </w:r>
      <w:r w:rsidRPr="006550C0">
        <w:rPr>
          <w:noProof/>
          <w:position w:val="-14"/>
          <w:szCs w:val="28"/>
        </w:rPr>
        <w:drawing>
          <wp:inline distT="0" distB="0" distL="0" distR="0">
            <wp:extent cx="257175" cy="238125"/>
            <wp:effectExtent l="0" t="0" r="0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0C0">
        <w:rPr>
          <w:szCs w:val="28"/>
        </w:rPr>
        <w:t>),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6550C0">
        <w:rPr>
          <w:szCs w:val="28"/>
          <w:vertAlign w:val="subscript"/>
        </w:rPr>
        <w:t>стс</w:t>
      </w:r>
      <w:r w:rsidRPr="006550C0">
        <w:rPr>
          <w:szCs w:val="28"/>
        </w:rPr>
        <w:t>), затраты на ремонт локальной сети (Злс), затраты</w:t>
      </w:r>
      <w:r w:rsidRPr="00DF0417">
        <w:rPr>
          <w:szCs w:val="28"/>
        </w:rPr>
        <w:t xml:space="preserve"> </w:t>
      </w:r>
      <w:r w:rsidRPr="00C70776">
        <w:rPr>
          <w:szCs w:val="28"/>
        </w:rPr>
        <w:t>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  <w:r w:rsidRPr="00DF0417">
        <w:rPr>
          <w:szCs w:val="28"/>
        </w:rPr>
        <w:t xml:space="preserve"> (</w:t>
      </w:r>
      <w:r w:rsidRPr="008B716D">
        <w:rPr>
          <w:noProof/>
          <w:position w:val="-14"/>
          <w:szCs w:val="28"/>
        </w:rPr>
        <w:drawing>
          <wp:inline distT="0" distB="0" distL="0" distR="0">
            <wp:extent cx="285750" cy="238125"/>
            <wp:effectExtent l="0" t="0" r="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417">
        <w:rPr>
          <w:szCs w:val="28"/>
        </w:rPr>
        <w:t>) и определяются по формуле:</w:t>
      </w:r>
    </w:p>
    <w:p w:rsidR="00B34946" w:rsidRPr="00DF0417" w:rsidRDefault="00B34946" w:rsidP="00B34946">
      <w:pPr>
        <w:spacing w:line="259" w:lineRule="auto"/>
        <w:jc w:val="center"/>
        <w:rPr>
          <w:szCs w:val="28"/>
        </w:rPr>
      </w:pPr>
      <w:r w:rsidRPr="00DF0417">
        <w:rPr>
          <w:szCs w:val="28"/>
        </w:rPr>
        <w:t>З</w:t>
      </w:r>
      <w:r w:rsidRPr="00DF0417">
        <w:rPr>
          <w:szCs w:val="28"/>
          <w:vertAlign w:val="subscript"/>
        </w:rPr>
        <w:t>сод</w:t>
      </w:r>
      <w:r w:rsidRPr="00DF0417">
        <w:rPr>
          <w:szCs w:val="28"/>
        </w:rPr>
        <w:t xml:space="preserve"> = З</w:t>
      </w:r>
      <w:r w:rsidRPr="00DF0417">
        <w:rPr>
          <w:szCs w:val="28"/>
          <w:vertAlign w:val="subscript"/>
        </w:rPr>
        <w:t>рвт</w:t>
      </w:r>
      <w:r w:rsidRPr="00DF0417">
        <w:rPr>
          <w:szCs w:val="28"/>
        </w:rPr>
        <w:t xml:space="preserve"> + З</w:t>
      </w:r>
      <w:r w:rsidRPr="00DF0417">
        <w:rPr>
          <w:szCs w:val="28"/>
          <w:vertAlign w:val="subscript"/>
        </w:rPr>
        <w:t>стс</w:t>
      </w:r>
      <w:r w:rsidRPr="00DF0417">
        <w:rPr>
          <w:szCs w:val="28"/>
        </w:rPr>
        <w:t xml:space="preserve"> + З</w:t>
      </w:r>
      <w:r w:rsidRPr="00DF0417">
        <w:rPr>
          <w:szCs w:val="28"/>
          <w:vertAlign w:val="subscript"/>
        </w:rPr>
        <w:t>лс</w:t>
      </w:r>
      <w:r w:rsidRPr="00DF0417">
        <w:rPr>
          <w:szCs w:val="28"/>
        </w:rPr>
        <w:t xml:space="preserve"> + З</w:t>
      </w:r>
      <w:r w:rsidRPr="00DF0417">
        <w:rPr>
          <w:szCs w:val="28"/>
          <w:vertAlign w:val="subscript"/>
        </w:rPr>
        <w:t>рпм</w:t>
      </w:r>
    </w:p>
    <w:p w:rsidR="00B34946" w:rsidRPr="00095E52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вычислительной техники (</w:t>
      </w:r>
      <w:r w:rsidRPr="00095E5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7175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095E52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66850" cy="428625"/>
            <wp:effectExtent l="0" t="0" r="0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095E52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095E52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B34946" w:rsidRPr="00095E52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B34946" w:rsidRPr="00095E52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r w:rsidRPr="00095E5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09600" cy="238125"/>
            <wp:effectExtent l="0" t="0" r="0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:rsidR="00B34946" w:rsidRPr="00095E52" w:rsidRDefault="00B34946" w:rsidP="00B34946">
      <w:pPr>
        <w:pStyle w:val="ConsPlusNormal"/>
        <w:spacing w:line="259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95E5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5E52">
        <w:rPr>
          <w:rFonts w:ascii="Times New Roman" w:hAnsi="Times New Roman" w:cs="Times New Roman"/>
          <w:sz w:val="28"/>
          <w:szCs w:val="28"/>
          <w:vertAlign w:val="subscript"/>
        </w:rPr>
        <w:t xml:space="preserve"> рвт предел </w:t>
      </w:r>
      <w:r w:rsidRPr="00095E52">
        <w:rPr>
          <w:rFonts w:ascii="Times New Roman" w:hAnsi="Times New Roman" w:cs="Times New Roman"/>
          <w:sz w:val="28"/>
          <w:szCs w:val="28"/>
        </w:rPr>
        <w:t>= Ч</w:t>
      </w:r>
      <w:r w:rsidRPr="00095E52">
        <w:rPr>
          <w:rFonts w:ascii="Times New Roman" w:hAnsi="Times New Roman" w:cs="Times New Roman"/>
          <w:sz w:val="28"/>
          <w:szCs w:val="28"/>
          <w:vertAlign w:val="subscript"/>
        </w:rPr>
        <w:t xml:space="preserve">оп </w:t>
      </w:r>
      <w:r w:rsidRPr="00095E52">
        <w:rPr>
          <w:rFonts w:ascii="Times New Roman" w:hAnsi="Times New Roman" w:cs="Times New Roman"/>
          <w:sz w:val="28"/>
          <w:szCs w:val="28"/>
        </w:rPr>
        <w:t>х 0,2 – для закрытого контура обработки информации;</w:t>
      </w:r>
    </w:p>
    <w:p w:rsidR="00B34946" w:rsidRPr="00095E52" w:rsidRDefault="00B34946" w:rsidP="00B34946">
      <w:pPr>
        <w:pStyle w:val="ConsPlusNormal"/>
        <w:spacing w:line="259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95E5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95E52">
        <w:rPr>
          <w:rFonts w:ascii="Times New Roman" w:hAnsi="Times New Roman" w:cs="Times New Roman"/>
          <w:sz w:val="28"/>
          <w:szCs w:val="28"/>
          <w:vertAlign w:val="subscript"/>
        </w:rPr>
        <w:t xml:space="preserve"> рвт предел </w:t>
      </w:r>
      <w:r w:rsidRPr="00095E52">
        <w:rPr>
          <w:rFonts w:ascii="Times New Roman" w:hAnsi="Times New Roman" w:cs="Times New Roman"/>
          <w:sz w:val="28"/>
          <w:szCs w:val="28"/>
        </w:rPr>
        <w:t>= Ч</w:t>
      </w:r>
      <w:r w:rsidRPr="00095E52">
        <w:rPr>
          <w:rFonts w:ascii="Times New Roman" w:hAnsi="Times New Roman" w:cs="Times New Roman"/>
          <w:sz w:val="28"/>
          <w:szCs w:val="28"/>
          <w:vertAlign w:val="subscript"/>
        </w:rPr>
        <w:t xml:space="preserve">оп </w:t>
      </w:r>
      <w:r w:rsidRPr="00095E52">
        <w:rPr>
          <w:rFonts w:ascii="Times New Roman" w:hAnsi="Times New Roman" w:cs="Times New Roman"/>
          <w:sz w:val="28"/>
          <w:szCs w:val="28"/>
        </w:rPr>
        <w:t>х 1 – для открытого контура обработки информации;</w:t>
      </w:r>
    </w:p>
    <w:p w:rsidR="00B34946" w:rsidRPr="00095E52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включая, соответственно, территориальные органы и подведомственные казенные учреждения».</w:t>
      </w:r>
    </w:p>
    <w:p w:rsidR="00B34946" w:rsidRPr="006550C0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0C0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6550C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8125" cy="22860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6550C0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550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3500" cy="428625"/>
            <wp:effectExtent l="0" t="0" r="0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6550C0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0C0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6550C0" w:rsidRDefault="00B34946" w:rsidP="00B34946">
      <w:pPr>
        <w:pStyle w:val="ConsPlusNormal"/>
        <w:spacing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50C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0C0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B34946" w:rsidRPr="00DF0417" w:rsidRDefault="00B34946" w:rsidP="00B34946">
      <w:pPr>
        <w:pStyle w:val="ConsPlusNormal"/>
        <w:spacing w:line="259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550C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0C0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B34946" w:rsidRPr="00DF0417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F0417">
        <w:rPr>
          <w:rFonts w:ascii="Times New Roman" w:hAnsi="Times New Roman" w:cs="Times New Roman"/>
          <w:sz w:val="28"/>
          <w:szCs w:val="28"/>
        </w:rPr>
        <w:t>атраты на ремонт локальной сети (Злс) определяются по фактическим затратам в отчетном финансовом году.</w:t>
      </w:r>
    </w:p>
    <w:p w:rsidR="00B34946" w:rsidRPr="00212AFF" w:rsidRDefault="00B34946" w:rsidP="00B34946">
      <w:pPr>
        <w:pStyle w:val="ConsPlusNormal"/>
        <w:numPr>
          <w:ilvl w:val="2"/>
          <w:numId w:val="4"/>
        </w:numPr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AFF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</w:t>
      </w:r>
      <w:r w:rsidRPr="00212AFF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AF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212AFF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12AFF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19225" cy="42862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212AFF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AFF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212AFF" w:rsidRDefault="00B34946" w:rsidP="00B34946">
      <w:pPr>
        <w:pStyle w:val="ConsPlusNormal"/>
        <w:spacing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AFF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38125"/>
            <wp:effectExtent l="0" t="0" r="952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AFF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государственных органов Брянской области;</w:t>
      </w:r>
    </w:p>
    <w:p w:rsidR="00B34946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2AFF">
        <w:rPr>
          <w:rFonts w:ascii="Times New Roman" w:hAnsi="Times New Roman" w:cs="Times New Roman"/>
          <w:sz w:val="28"/>
          <w:szCs w:val="28"/>
        </w:rPr>
        <w:t>Р</w:t>
      </w:r>
      <w:r w:rsidRPr="00212AF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12AFF">
        <w:rPr>
          <w:rFonts w:ascii="Times New Roman" w:hAnsi="Times New Roman" w:cs="Times New Roman"/>
          <w:sz w:val="28"/>
          <w:szCs w:val="28"/>
          <w:vertAlign w:val="subscript"/>
        </w:rPr>
        <w:t xml:space="preserve"> рпм   </w:t>
      </w:r>
      <w:r w:rsidRPr="00212AFF">
        <w:rPr>
          <w:rFonts w:ascii="Times New Roman" w:hAnsi="Times New Roman" w:cs="Times New Roman"/>
          <w:sz w:val="28"/>
          <w:szCs w:val="28"/>
        </w:rPr>
        <w:t xml:space="preserve">-   цена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2AFF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2AFF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2A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2AFF">
        <w:rPr>
          <w:rFonts w:ascii="Times New Roman" w:hAnsi="Times New Roman" w:cs="Times New Roman"/>
          <w:sz w:val="28"/>
          <w:szCs w:val="28"/>
        </w:rPr>
        <w:t>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DF67E8" w:rsidRDefault="00B34946" w:rsidP="00B34946">
      <w:pPr>
        <w:pStyle w:val="ConsPlusNormal"/>
        <w:numPr>
          <w:ilvl w:val="1"/>
          <w:numId w:val="4"/>
        </w:num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B34946" w:rsidRDefault="00B34946" w:rsidP="00B34946">
      <w:pPr>
        <w:pStyle w:val="ConsPlusNormal"/>
        <w:spacing w:line="259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программного обеспечения и приобретению простых  (неисключительных) лицензий на использование программного обеспечения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>
        <w:rPr>
          <w:rFonts w:ascii="Times New Roman" w:hAnsi="Times New Roman" w:cs="Times New Roman"/>
          <w:sz w:val="28"/>
          <w:szCs w:val="28"/>
        </w:rPr>
        <w:t>) включают затраты на оплату услуг по сопровождению справочно-правовых систем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>), затраты на оплату услуг по сопровождению и приобретению иного программного обеспечения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сил</w:t>
      </w:r>
      <w:r>
        <w:rPr>
          <w:rFonts w:ascii="Times New Roman" w:hAnsi="Times New Roman" w:cs="Times New Roman"/>
          <w:sz w:val="28"/>
          <w:szCs w:val="28"/>
        </w:rPr>
        <w:t>), затраты на оплату услуг, связанных с обеспечением безопасности информации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>
        <w:rPr>
          <w:rFonts w:ascii="Times New Roman" w:hAnsi="Times New Roman" w:cs="Times New Roman"/>
          <w:sz w:val="28"/>
          <w:szCs w:val="28"/>
        </w:rPr>
        <w:t>), затраты на оплату работ по монтажу (установке), дооборудованию и наладке оборудования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), затраты на оплату услуг по техническому обслуживанию сайта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B34946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34946" w:rsidRPr="00DF67E8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 (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>), определенные по формуле:</w:t>
      </w:r>
    </w:p>
    <w:p w:rsidR="00B34946" w:rsidRPr="00824ED1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62025" cy="4286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ED1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ED1">
        <w:rPr>
          <w:rFonts w:ascii="Times New Roman" w:hAnsi="Times New Roman" w:cs="Times New Roman"/>
          <w:sz w:val="28"/>
          <w:szCs w:val="28"/>
        </w:rPr>
        <w:t>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946" w:rsidRPr="00DF67E8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 (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>), определенные по формуле:</w:t>
      </w:r>
    </w:p>
    <w:p w:rsidR="00B34946" w:rsidRPr="00DF67E8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590675" cy="44767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>,</w:t>
      </w:r>
    </w:p>
    <w:p w:rsidR="00B34946" w:rsidRPr="00DF67E8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DF67E8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DF67E8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нормативных затрат </w:t>
      </w:r>
    </w:p>
    <w:p w:rsidR="00B34946" w:rsidRPr="00DF67E8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 xml:space="preserve">на приобретение услуг по сопровождению справочно-правовых систем, 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по сопровождению и приобретению иного программного обеспечения, простых (неисключительных) лицензий на использование программного обеспечения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349"/>
        <w:gridCol w:w="3686"/>
        <w:gridCol w:w="2942"/>
      </w:tblGrid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9" w:type="dxa"/>
            <w:vAlign w:val="center"/>
          </w:tcPr>
          <w:p w:rsidR="00B34946" w:rsidRPr="008D7B5F" w:rsidRDefault="00B34946" w:rsidP="00A351DC">
            <w:pPr>
              <w:pStyle w:val="ConsPlusNormal"/>
              <w:ind w:left="-2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42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приобретения </w:t>
            </w:r>
          </w:p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на программное обеспечение в год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Справочно-правовые системы 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</w:t>
            </w:r>
            <w:r w:rsidRPr="008D7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лицензий на организацию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00000 рублей включительно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Информационно-справочные системы 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</w:t>
            </w:r>
            <w:r w:rsidRPr="008D7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лицензий на организацию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400000 рублей включительно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информационных систем бухгалтерского учета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 лицензий на организацию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42 </w:t>
            </w: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 включительно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информационных систем электронного документооборота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 лицензий на организацию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80000 рублей включительно</w:t>
            </w:r>
          </w:p>
        </w:tc>
      </w:tr>
      <w:tr w:rsidR="00B34946" w:rsidRPr="007C0A55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программное обеспечение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виды используемого программного обеспечения должны соответствовать целям, задачам и функциям, выполняемым управлением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по фактическим затратам в отчетном финансовом году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8D7B5F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B34946" w:rsidRPr="008D7B5F" w:rsidRDefault="00B34946" w:rsidP="00A351DC">
            <w:pPr>
              <w:pStyle w:val="ConsPlusNormal"/>
              <w:ind w:left="-2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(неисключительные) лицензии на использование программного обеспечения</w:t>
            </w:r>
          </w:p>
        </w:tc>
        <w:tc>
          <w:tcPr>
            <w:tcW w:w="3686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виды используемых простых (неисключительных) лицензий на использование программного обеспечения должны соответствовать целям, задачам и функциям, выполняемым управлением</w:t>
            </w:r>
          </w:p>
        </w:tc>
        <w:tc>
          <w:tcPr>
            <w:tcW w:w="2942" w:type="dxa"/>
          </w:tcPr>
          <w:p w:rsidR="00B34946" w:rsidRPr="008D7B5F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5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по фактическим затратам в отчетном финансовом году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DF67E8" w:rsidRDefault="00B34946" w:rsidP="00B34946">
      <w:pPr>
        <w:pStyle w:val="ConsPlusNormal"/>
        <w:numPr>
          <w:ilvl w:val="2"/>
          <w:numId w:val="4"/>
        </w:numPr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Затраты на оплату услуг, связанных с обеспечением безопасности информации (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34946" w:rsidRPr="008805CC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t>З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  <w:vertAlign w:val="subscript"/>
        </w:rPr>
        <w:t>оби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= З</w:t>
      </w:r>
      <w:r w:rsidRPr="00DF67E8">
        <w:rPr>
          <w:rFonts w:ascii="Times New Roman" w:hAnsi="Times New Roman" w:cs="Times New Roman"/>
          <w:noProof/>
          <w:position w:val="-12"/>
          <w:sz w:val="28"/>
          <w:szCs w:val="28"/>
          <w:vertAlign w:val="subscript"/>
        </w:rPr>
        <w:t>нп</w:t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DF67E8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noProof/>
        </w:rPr>
        <w:drawing>
          <wp:inline distT="0" distB="0" distL="0" distR="0">
            <wp:extent cx="219075" cy="21907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информации, определяемые по формуле:</w:t>
      </w:r>
    </w:p>
    <w:p w:rsidR="00B34946" w:rsidRPr="00DF67E8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7300" cy="42862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>,</w:t>
      </w:r>
    </w:p>
    <w:p w:rsidR="00B34946" w:rsidRPr="00DF67E8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DF67E8" w:rsidRDefault="00B34946" w:rsidP="00B34946">
      <w:pPr>
        <w:pStyle w:val="ConsPlusNormal"/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34946" w:rsidRPr="007525CD" w:rsidRDefault="00B34946" w:rsidP="00B34946">
      <w:pPr>
        <w:pStyle w:val="ConsPlusNormal"/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E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E8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нормативных затрат 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услуг, связанных с обеспечением безопасности информации, приобретением простых (неисключительных) лицензий на использование программного обеспечения по защите информации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058"/>
        <w:gridCol w:w="2693"/>
        <w:gridCol w:w="3226"/>
      </w:tblGrid>
      <w:tr w:rsidR="00B34946" w:rsidRPr="007C0A55" w:rsidTr="00A351DC">
        <w:tc>
          <w:tcPr>
            <w:tcW w:w="594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58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26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7E7063" w:rsidTr="00A351DC">
        <w:tc>
          <w:tcPr>
            <w:tcW w:w="594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(неисключительные) лицензии на использование программного обеспечения по защите информации</w:t>
            </w:r>
          </w:p>
        </w:tc>
        <w:tc>
          <w:tcPr>
            <w:tcW w:w="2693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фактического количества автоматизированный рабочих мест</w:t>
            </w:r>
          </w:p>
        </w:tc>
        <w:tc>
          <w:tcPr>
            <w:tcW w:w="3226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определяются по фактическим затратам в отчетном финансовом году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FA7886" w:rsidRDefault="00B34946" w:rsidP="00B34946">
      <w:pPr>
        <w:pStyle w:val="ConsPlusNormal"/>
        <w:numPr>
          <w:ilvl w:val="2"/>
          <w:numId w:val="4"/>
        </w:numPr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Затраты на оплату работ по монтажу (установке), дооборудованию и наладке оборудования (</w:t>
      </w:r>
      <w:r w:rsidRPr="00FA788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286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88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FA788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33475" cy="4286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FA788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FA7886" w:rsidRDefault="00B34946" w:rsidP="00B34946">
      <w:pPr>
        <w:pStyle w:val="ConsPlusNormal"/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886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B34946" w:rsidRPr="007525CD" w:rsidRDefault="00B34946" w:rsidP="00B34946">
      <w:pPr>
        <w:pStyle w:val="ConsPlusNormal"/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886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86">
        <w:rPr>
          <w:rFonts w:ascii="Times New Roman" w:hAnsi="Times New Roman" w:cs="Times New Roman"/>
          <w:sz w:val="28"/>
          <w:szCs w:val="28"/>
        </w:rPr>
        <w:t xml:space="preserve"> i-го оборудования.</w:t>
      </w:r>
    </w:p>
    <w:p w:rsidR="00B34946" w:rsidRPr="00FA7886" w:rsidRDefault="00B34946" w:rsidP="00B34946">
      <w:pPr>
        <w:pStyle w:val="ConsPlusNormal"/>
        <w:numPr>
          <w:ilvl w:val="2"/>
          <w:numId w:val="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Затраты на оплату услуг по техническому обслуживанию сайта (З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 w:rsidRPr="00FA788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FA7886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r w:rsidRPr="00FA7886">
        <w:rPr>
          <w:rFonts w:ascii="Times New Roman" w:hAnsi="Times New Roman" w:cs="Times New Roman"/>
          <w:sz w:val="28"/>
          <w:szCs w:val="28"/>
        </w:rPr>
        <w:t xml:space="preserve"> =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кос</w:t>
      </w:r>
      <w:r w:rsidRPr="00FA7886">
        <w:rPr>
          <w:rFonts w:ascii="Times New Roman" w:hAnsi="Times New Roman" w:cs="Times New Roman"/>
          <w:sz w:val="28"/>
          <w:szCs w:val="28"/>
        </w:rPr>
        <w:t xml:space="preserve"> 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домен</w:t>
      </w:r>
    </w:p>
    <w:p w:rsidR="00B34946" w:rsidRPr="00FA788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FA7886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кос</w:t>
      </w:r>
      <w:r w:rsidRPr="00FA7886">
        <w:rPr>
          <w:rFonts w:ascii="Times New Roman" w:hAnsi="Times New Roman" w:cs="Times New Roman"/>
          <w:sz w:val="28"/>
          <w:szCs w:val="28"/>
        </w:rPr>
        <w:t xml:space="preserve"> - комплексное обслуживание сайта;</w:t>
      </w:r>
    </w:p>
    <w:p w:rsidR="00B34946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домен</w:t>
      </w:r>
      <w:r w:rsidRPr="00FA7886">
        <w:rPr>
          <w:rFonts w:ascii="Times New Roman" w:hAnsi="Times New Roman" w:cs="Times New Roman"/>
          <w:sz w:val="28"/>
          <w:szCs w:val="28"/>
        </w:rPr>
        <w:t xml:space="preserve"> – продление регистрации доменного имени сайта.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E736E2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6E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6E2">
        <w:rPr>
          <w:rFonts w:ascii="Times New Roman" w:hAnsi="Times New Roman" w:cs="Times New Roman"/>
          <w:sz w:val="28"/>
          <w:szCs w:val="28"/>
        </w:rPr>
        <w:t>на приобретение услуг по техническому обслуживанию сайта</w:t>
      </w:r>
    </w:p>
    <w:p w:rsidR="00B34946" w:rsidRPr="00E736E2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402"/>
        <w:gridCol w:w="3101"/>
        <w:gridCol w:w="2393"/>
      </w:tblGrid>
      <w:tr w:rsidR="00B34946" w:rsidRPr="00AC22D6" w:rsidTr="00A351DC">
        <w:tc>
          <w:tcPr>
            <w:tcW w:w="675" w:type="dxa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01" w:type="dxa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2393" w:type="dxa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предоставления</w:t>
            </w:r>
          </w:p>
        </w:tc>
      </w:tr>
      <w:tr w:rsidR="00B34946" w:rsidRPr="00AC22D6" w:rsidTr="00A351DC">
        <w:tc>
          <w:tcPr>
            <w:tcW w:w="675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обслуживание сайта</w:t>
            </w:r>
          </w:p>
        </w:tc>
        <w:tc>
          <w:tcPr>
            <w:tcW w:w="3101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2000 рублей в месяц</w:t>
            </w:r>
          </w:p>
        </w:tc>
      </w:tr>
      <w:tr w:rsidR="00B34946" w:rsidRPr="007E7063" w:rsidTr="00A351DC">
        <w:tc>
          <w:tcPr>
            <w:tcW w:w="675" w:type="dxa"/>
            <w:vAlign w:val="center"/>
          </w:tcPr>
          <w:p w:rsidR="00B34946" w:rsidRPr="00AC22D6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Продление регистрации доменного имени сайта</w:t>
            </w:r>
          </w:p>
        </w:tc>
        <w:tc>
          <w:tcPr>
            <w:tcW w:w="3101" w:type="dxa"/>
          </w:tcPr>
          <w:p w:rsidR="00B34946" w:rsidRPr="00AC22D6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B34946" w:rsidRPr="007E7063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D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1200 рублей в год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FA788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3.4. Затраты на приобретение основных средств</w:t>
      </w:r>
    </w:p>
    <w:p w:rsidR="00B34946" w:rsidRPr="00FA788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FA7886" w:rsidRDefault="00B34946" w:rsidP="00B34946">
      <w:pPr>
        <w:pStyle w:val="ListParagraph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7886">
        <w:rPr>
          <w:rFonts w:ascii="Times New Roman" w:hAnsi="Times New Roman"/>
          <w:sz w:val="28"/>
          <w:szCs w:val="28"/>
        </w:rPr>
        <w:t>Затраты на приобретение основных средств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ос</w:t>
      </w:r>
      <w:r w:rsidRPr="00FA7886">
        <w:rPr>
          <w:rFonts w:ascii="Times New Roman" w:hAnsi="Times New Roman"/>
          <w:sz w:val="28"/>
          <w:szCs w:val="28"/>
        </w:rPr>
        <w:t>) включают в себя затраты на приобретение рабочих станций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рст</w:t>
      </w:r>
      <w:r w:rsidRPr="00FA7886">
        <w:rPr>
          <w:rFonts w:ascii="Times New Roman" w:hAnsi="Times New Roman"/>
          <w:sz w:val="28"/>
          <w:szCs w:val="28"/>
        </w:rPr>
        <w:t>), затраты на приобретение ноутбуков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ноут</w:t>
      </w:r>
      <w:r w:rsidRPr="00FA7886">
        <w:rPr>
          <w:rFonts w:ascii="Times New Roman" w:hAnsi="Times New Roman"/>
          <w:sz w:val="28"/>
          <w:szCs w:val="28"/>
        </w:rPr>
        <w:t>), затраты на приобретение принтеров и многофункциональных устройств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пм</w:t>
      </w:r>
      <w:r w:rsidRPr="00FA7886">
        <w:rPr>
          <w:rFonts w:ascii="Times New Roman" w:hAnsi="Times New Roman"/>
          <w:sz w:val="28"/>
          <w:szCs w:val="28"/>
        </w:rPr>
        <w:t>), затраты на приобретение носителей информации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флеш</w:t>
      </w:r>
      <w:r w:rsidRPr="00FA7886">
        <w:rPr>
          <w:rFonts w:ascii="Times New Roman" w:hAnsi="Times New Roman"/>
          <w:sz w:val="28"/>
          <w:szCs w:val="28"/>
        </w:rPr>
        <w:t>), затраты на приобретение серверного и сетевого оборудования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серв</w:t>
      </w:r>
      <w:r w:rsidRPr="00FA7886">
        <w:rPr>
          <w:rFonts w:ascii="Times New Roman" w:hAnsi="Times New Roman"/>
          <w:sz w:val="28"/>
          <w:szCs w:val="28"/>
        </w:rPr>
        <w:t>), затраты на приобретение средств подвижной связи (З</w:t>
      </w:r>
      <w:r w:rsidRPr="00FA7886">
        <w:rPr>
          <w:rFonts w:ascii="Times New Roman" w:hAnsi="Times New Roman"/>
          <w:sz w:val="28"/>
          <w:szCs w:val="28"/>
          <w:vertAlign w:val="subscript"/>
        </w:rPr>
        <w:t>прсот</w:t>
      </w:r>
      <w:r w:rsidRPr="00FA7886">
        <w:rPr>
          <w:rFonts w:ascii="Times New Roman" w:hAnsi="Times New Roman"/>
          <w:sz w:val="28"/>
          <w:szCs w:val="28"/>
        </w:rPr>
        <w:t>) и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FA7886">
        <w:rPr>
          <w:rFonts w:ascii="Times New Roman" w:hAnsi="Times New Roman" w:cs="Times New Roman"/>
          <w:sz w:val="28"/>
          <w:szCs w:val="28"/>
        </w:rPr>
        <w:t xml:space="preserve"> =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FA7886">
        <w:rPr>
          <w:rFonts w:ascii="Times New Roman" w:hAnsi="Times New Roman" w:cs="Times New Roman"/>
          <w:sz w:val="28"/>
          <w:szCs w:val="28"/>
        </w:rPr>
        <w:t xml:space="preserve"> 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Pr="00FA7886">
        <w:rPr>
          <w:rFonts w:ascii="Times New Roman" w:hAnsi="Times New Roman" w:cs="Times New Roman"/>
          <w:sz w:val="28"/>
          <w:szCs w:val="28"/>
        </w:rPr>
        <w:t xml:space="preserve"> 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FA7886">
        <w:rPr>
          <w:rFonts w:ascii="Times New Roman" w:hAnsi="Times New Roman" w:cs="Times New Roman"/>
          <w:sz w:val="28"/>
          <w:szCs w:val="28"/>
        </w:rPr>
        <w:t xml:space="preserve"> 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флеш</w:t>
      </w:r>
      <w:r w:rsidRPr="00FA7886">
        <w:rPr>
          <w:rFonts w:ascii="Times New Roman" w:hAnsi="Times New Roman" w:cs="Times New Roman"/>
          <w:sz w:val="28"/>
          <w:szCs w:val="28"/>
        </w:rPr>
        <w:t xml:space="preserve"> 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серв</w:t>
      </w:r>
      <w:r w:rsidRPr="00FA7886">
        <w:rPr>
          <w:rFonts w:ascii="Times New Roman" w:hAnsi="Times New Roman" w:cs="Times New Roman"/>
          <w:sz w:val="28"/>
          <w:szCs w:val="28"/>
        </w:rPr>
        <w:t>+ З</w:t>
      </w:r>
      <w:r w:rsidRPr="00FA7886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</w:p>
    <w:p w:rsidR="00B34946" w:rsidRPr="00FA7886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86">
        <w:rPr>
          <w:rFonts w:ascii="Times New Roman" w:hAnsi="Times New Roman" w:cs="Times New Roman"/>
          <w:sz w:val="28"/>
          <w:szCs w:val="28"/>
        </w:rPr>
        <w:t>3.4.1. Затраты на приобретение рабочих станций (</w:t>
      </w:r>
      <w:r w:rsidRPr="00FA788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7175" cy="23812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88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FA7886" w:rsidRDefault="00B34946" w:rsidP="00B34946">
      <w:pPr>
        <w:pStyle w:val="ConsPlusNormal"/>
        <w:spacing w:line="259" w:lineRule="auto"/>
        <w:ind w:firstLine="540"/>
        <w:rPr>
          <w:rFonts w:ascii="Times New Roman" w:hAnsi="Times New Roman" w:cs="Times New Roman"/>
          <w:sz w:val="32"/>
          <w:szCs w:val="32"/>
          <w:vertAlign w:val="subscript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A7886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</w:p>
    <w:p w:rsidR="00B34946" w:rsidRPr="00FA7886" w:rsidRDefault="00B34946" w:rsidP="00B34946">
      <w:pPr>
        <w:spacing w:line="259" w:lineRule="auto"/>
        <w:jc w:val="center"/>
        <w:rPr>
          <w:position w:val="-14"/>
          <w:szCs w:val="28"/>
        </w:rPr>
      </w:pPr>
      <w:r w:rsidRPr="00FA7886">
        <w:rPr>
          <w:szCs w:val="28"/>
        </w:rPr>
        <w:t>З</w:t>
      </w:r>
      <w:r w:rsidRPr="00FA7886">
        <w:rPr>
          <w:szCs w:val="28"/>
          <w:vertAlign w:val="subscript"/>
        </w:rPr>
        <w:t xml:space="preserve">рст </w:t>
      </w:r>
      <w:r w:rsidRPr="00FA7886">
        <w:rPr>
          <w:szCs w:val="28"/>
        </w:rPr>
        <w:t xml:space="preserve">= </w:t>
      </w:r>
      <w:r w:rsidRPr="00FA7886">
        <w:rPr>
          <w:sz w:val="32"/>
          <w:szCs w:val="32"/>
        </w:rPr>
        <w:t>∑</w:t>
      </w:r>
      <w:r w:rsidRPr="00FA7886">
        <w:rPr>
          <w:noProof/>
          <w:position w:val="-14"/>
          <w:szCs w:val="28"/>
        </w:rPr>
        <w:drawing>
          <wp:inline distT="0" distB="0" distL="0" distR="0">
            <wp:extent cx="6096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886">
        <w:rPr>
          <w:szCs w:val="28"/>
        </w:rPr>
        <w:t xml:space="preserve">х </w:t>
      </w:r>
      <w:r w:rsidRPr="00FA7886">
        <w:rPr>
          <w:noProof/>
          <w:position w:val="-14"/>
          <w:szCs w:val="28"/>
        </w:rPr>
        <w:drawing>
          <wp:inline distT="0" distB="0" distL="0" distR="0">
            <wp:extent cx="285750" cy="23812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FA7886" w:rsidRDefault="00B34946" w:rsidP="00B34946">
      <w:pPr>
        <w:spacing w:line="259" w:lineRule="auto"/>
        <w:rPr>
          <w:szCs w:val="28"/>
          <w:vertAlign w:val="superscript"/>
        </w:rPr>
      </w:pPr>
      <w:r w:rsidRPr="00FA7886">
        <w:rPr>
          <w:szCs w:val="28"/>
          <w:vertAlign w:val="superscript"/>
        </w:rPr>
        <w:t xml:space="preserve">                                                                                            </w:t>
      </w:r>
      <w:r w:rsidRPr="00FA7886">
        <w:rPr>
          <w:szCs w:val="28"/>
          <w:vertAlign w:val="superscript"/>
          <w:lang w:val="en-US"/>
        </w:rPr>
        <w:t>i</w:t>
      </w:r>
      <w:r w:rsidRPr="00FA7886">
        <w:rPr>
          <w:szCs w:val="28"/>
          <w:vertAlign w:val="superscript"/>
        </w:rPr>
        <w:t>=1</w:t>
      </w:r>
    </w:p>
    <w:p w:rsidR="00B34946" w:rsidRPr="00A6246E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A6246E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09600" cy="238125"/>
            <wp:effectExtent l="0" t="0" r="0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46E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B34946" w:rsidRPr="00A6246E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46E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государственных органов Брянской области.</w:t>
      </w:r>
    </w:p>
    <w:p w:rsidR="00B34946" w:rsidRPr="00A6246E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r w:rsidRPr="00A6246E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09600" cy="2381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46E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:rsidR="00B34946" w:rsidRPr="00A6246E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246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6246E">
        <w:rPr>
          <w:rFonts w:ascii="Times New Roman" w:hAnsi="Times New Roman" w:cs="Times New Roman"/>
          <w:sz w:val="28"/>
          <w:szCs w:val="28"/>
          <w:vertAlign w:val="subscript"/>
        </w:rPr>
        <w:t xml:space="preserve"> рст предел </w:t>
      </w:r>
      <w:r w:rsidRPr="00A6246E">
        <w:rPr>
          <w:rFonts w:ascii="Times New Roman" w:hAnsi="Times New Roman" w:cs="Times New Roman"/>
          <w:sz w:val="28"/>
          <w:szCs w:val="28"/>
        </w:rPr>
        <w:t>= Ч</w:t>
      </w:r>
      <w:r w:rsidRPr="00A6246E">
        <w:rPr>
          <w:rFonts w:ascii="Times New Roman" w:hAnsi="Times New Roman" w:cs="Times New Roman"/>
          <w:sz w:val="28"/>
          <w:szCs w:val="28"/>
          <w:vertAlign w:val="subscript"/>
        </w:rPr>
        <w:t xml:space="preserve">оп </w:t>
      </w:r>
      <w:r w:rsidRPr="00A6246E">
        <w:rPr>
          <w:rFonts w:ascii="Times New Roman" w:hAnsi="Times New Roman" w:cs="Times New Roman"/>
          <w:sz w:val="28"/>
          <w:szCs w:val="28"/>
        </w:rPr>
        <w:t>х 0,2 – для закрытого контура обработки информации;</w:t>
      </w:r>
    </w:p>
    <w:p w:rsidR="00B34946" w:rsidRPr="00A6246E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6246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6246E">
        <w:rPr>
          <w:rFonts w:ascii="Times New Roman" w:hAnsi="Times New Roman" w:cs="Times New Roman"/>
          <w:sz w:val="28"/>
          <w:szCs w:val="28"/>
          <w:vertAlign w:val="subscript"/>
        </w:rPr>
        <w:t xml:space="preserve"> рст предел </w:t>
      </w:r>
      <w:r w:rsidRPr="00A6246E">
        <w:rPr>
          <w:rFonts w:ascii="Times New Roman" w:hAnsi="Times New Roman" w:cs="Times New Roman"/>
          <w:sz w:val="28"/>
          <w:szCs w:val="28"/>
        </w:rPr>
        <w:t>= Ч</w:t>
      </w:r>
      <w:r w:rsidRPr="00A6246E">
        <w:rPr>
          <w:rFonts w:ascii="Times New Roman" w:hAnsi="Times New Roman" w:cs="Times New Roman"/>
          <w:sz w:val="28"/>
          <w:szCs w:val="28"/>
          <w:vertAlign w:val="subscript"/>
        </w:rPr>
        <w:t xml:space="preserve">оп </w:t>
      </w:r>
      <w:r w:rsidRPr="00A6246E">
        <w:rPr>
          <w:rFonts w:ascii="Times New Roman" w:hAnsi="Times New Roman" w:cs="Times New Roman"/>
          <w:sz w:val="28"/>
          <w:szCs w:val="28"/>
        </w:rPr>
        <w:t>х 1 – для открытого контура обработки информации;</w:t>
      </w:r>
    </w:p>
    <w:p w:rsidR="00B34946" w:rsidRPr="00A6246E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6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34946" w:rsidRPr="007525CD" w:rsidRDefault="00B34946" w:rsidP="00B34946">
      <w:pPr>
        <w:pStyle w:val="ConsPlusNormal"/>
        <w:spacing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5E5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52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включая, соответственно, территориальные органы и подведомственные казенные учреждения».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EC696F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96F">
        <w:rPr>
          <w:rFonts w:ascii="Times New Roman" w:hAnsi="Times New Roman" w:cs="Times New Roman"/>
          <w:sz w:val="28"/>
          <w:szCs w:val="28"/>
        </w:rPr>
        <w:t>Нормативы, применяемые при расчете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96F">
        <w:rPr>
          <w:rFonts w:ascii="Times New Roman" w:hAnsi="Times New Roman" w:cs="Times New Roman"/>
          <w:sz w:val="28"/>
          <w:szCs w:val="28"/>
        </w:rPr>
        <w:t>нормативных затрат на приобретение рабочих станций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799"/>
        <w:gridCol w:w="3722"/>
      </w:tblGrid>
      <w:tr w:rsidR="00B34946" w:rsidRPr="00842BCD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799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2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842BCD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79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единицы на 1 сотрудника</w:t>
            </w:r>
          </w:p>
        </w:tc>
        <w:tc>
          <w:tcPr>
            <w:tcW w:w="3722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60000 рублей за 1 единицу</w:t>
            </w:r>
          </w:p>
        </w:tc>
      </w:tr>
      <w:tr w:rsidR="00B34946" w:rsidRPr="00842BCD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2799" w:type="dxa"/>
          </w:tcPr>
          <w:p w:rsidR="00B34946" w:rsidRPr="00F128C1" w:rsidRDefault="00B34946" w:rsidP="00A351DC">
            <w:r w:rsidRPr="00F128C1">
              <w:t>не более единицы на 1 сотрудника</w:t>
            </w:r>
          </w:p>
        </w:tc>
        <w:tc>
          <w:tcPr>
            <w:tcW w:w="3722" w:type="dxa"/>
          </w:tcPr>
          <w:p w:rsidR="00B34946" w:rsidRPr="00F128C1" w:rsidRDefault="00B34946" w:rsidP="00A351DC">
            <w:r w:rsidRPr="00F128C1">
              <w:t>не более 50000 рублей за 1 единицу</w:t>
            </w:r>
          </w:p>
        </w:tc>
      </w:tr>
      <w:tr w:rsidR="00B34946" w:rsidRPr="00842BCD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799" w:type="dxa"/>
          </w:tcPr>
          <w:p w:rsidR="00B34946" w:rsidRPr="00F128C1" w:rsidRDefault="00B34946" w:rsidP="00A351DC">
            <w:r w:rsidRPr="00F128C1">
              <w:t>не более единицы на 1 сотрудника</w:t>
            </w:r>
          </w:p>
        </w:tc>
        <w:tc>
          <w:tcPr>
            <w:tcW w:w="3722" w:type="dxa"/>
          </w:tcPr>
          <w:p w:rsidR="00B34946" w:rsidRPr="00F128C1" w:rsidRDefault="00B34946" w:rsidP="00A351DC">
            <w:r w:rsidRPr="00F128C1">
              <w:t>не более 48000 рублей за 1 единицу</w:t>
            </w:r>
          </w:p>
        </w:tc>
      </w:tr>
      <w:tr w:rsidR="00B34946" w:rsidRPr="00101F72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(ведущий) консультант, старший специалист 1 разряда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управления</w:t>
            </w:r>
          </w:p>
        </w:tc>
        <w:tc>
          <w:tcPr>
            <w:tcW w:w="2799" w:type="dxa"/>
          </w:tcPr>
          <w:p w:rsidR="00B34946" w:rsidRPr="00F128C1" w:rsidRDefault="00B34946" w:rsidP="00A351DC">
            <w:r w:rsidRPr="00F128C1">
              <w:t xml:space="preserve">не более единицы на 1 сотрудника </w:t>
            </w:r>
          </w:p>
        </w:tc>
        <w:tc>
          <w:tcPr>
            <w:tcW w:w="3722" w:type="dxa"/>
          </w:tcPr>
          <w:p w:rsidR="00B34946" w:rsidRPr="00F128C1" w:rsidRDefault="00B34946" w:rsidP="00A351DC">
            <w:r w:rsidRPr="00F128C1">
              <w:t>не более 43000 рублей за 1 единицу</w:t>
            </w:r>
          </w:p>
        </w:tc>
      </w:tr>
    </w:tbl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DC">
        <w:rPr>
          <w:rFonts w:ascii="Times New Roman" w:hAnsi="Times New Roman" w:cs="Times New Roman"/>
          <w:sz w:val="28"/>
          <w:szCs w:val="28"/>
        </w:rPr>
        <w:t>3.4.2. Затраты на приобретение ноутбуков (З</w:t>
      </w:r>
      <w:r w:rsidRPr="000411DC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Pr="000411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FA7886" w:rsidRDefault="00B34946" w:rsidP="00B34946">
      <w:pPr>
        <w:pStyle w:val="ConsPlusNormal"/>
        <w:spacing w:line="259" w:lineRule="auto"/>
        <w:ind w:firstLine="540"/>
        <w:rPr>
          <w:rFonts w:ascii="Times New Roman" w:hAnsi="Times New Roman" w:cs="Times New Roman"/>
          <w:sz w:val="32"/>
          <w:szCs w:val="32"/>
          <w:vertAlign w:val="subscript"/>
        </w:rPr>
      </w:pPr>
      <w:r w:rsidRPr="00FA788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86">
        <w:rPr>
          <w:rFonts w:ascii="Times New Roman" w:hAnsi="Times New Roman" w:cs="Times New Roman"/>
          <w:sz w:val="28"/>
          <w:szCs w:val="28"/>
        </w:rPr>
        <w:t xml:space="preserve">    </w:t>
      </w:r>
      <w:r w:rsidRPr="00FA7886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</w:p>
    <w:p w:rsidR="00B34946" w:rsidRPr="00BF0F17" w:rsidRDefault="00B34946" w:rsidP="00B34946">
      <w:pPr>
        <w:spacing w:line="259" w:lineRule="auto"/>
        <w:jc w:val="center"/>
        <w:rPr>
          <w:position w:val="-14"/>
          <w:szCs w:val="28"/>
          <w:vertAlign w:val="subscript"/>
        </w:rPr>
      </w:pPr>
      <w:r w:rsidRPr="00FA7886">
        <w:rPr>
          <w:szCs w:val="28"/>
        </w:rPr>
        <w:t>З</w:t>
      </w:r>
      <w:r w:rsidRPr="00FA7886">
        <w:rPr>
          <w:szCs w:val="28"/>
          <w:vertAlign w:val="subscript"/>
        </w:rPr>
        <w:t xml:space="preserve">рст </w:t>
      </w:r>
      <w:r w:rsidRPr="00FA7886">
        <w:rPr>
          <w:szCs w:val="28"/>
        </w:rPr>
        <w:t xml:space="preserve">= </w:t>
      </w:r>
      <w:r w:rsidRPr="00FA7886">
        <w:rPr>
          <w:sz w:val="32"/>
          <w:szCs w:val="32"/>
        </w:rPr>
        <w:t>∑</w:t>
      </w:r>
      <w:r w:rsidRPr="00BF0F17"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 xml:space="preserve">ноут </w:t>
      </w:r>
      <w:r w:rsidRPr="00BF0F17">
        <w:rPr>
          <w:szCs w:val="28"/>
        </w:rPr>
        <w:t>х</w:t>
      </w:r>
      <w:r w:rsidRPr="00FA7886">
        <w:rPr>
          <w:szCs w:val="28"/>
        </w:rPr>
        <w:t xml:space="preserve"> </w:t>
      </w:r>
      <w:r>
        <w:rPr>
          <w:szCs w:val="28"/>
        </w:rPr>
        <w:t>Р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>ноут</w:t>
      </w:r>
    </w:p>
    <w:p w:rsidR="00B34946" w:rsidRPr="00FA7886" w:rsidRDefault="00B34946" w:rsidP="00B34946">
      <w:pPr>
        <w:spacing w:line="259" w:lineRule="auto"/>
        <w:rPr>
          <w:szCs w:val="28"/>
          <w:vertAlign w:val="superscript"/>
        </w:rPr>
      </w:pPr>
      <w:r w:rsidRPr="00FA7886">
        <w:rPr>
          <w:szCs w:val="28"/>
          <w:vertAlign w:val="superscript"/>
        </w:rPr>
        <w:t xml:space="preserve">                                                                                       </w:t>
      </w:r>
      <w:r>
        <w:rPr>
          <w:szCs w:val="28"/>
          <w:vertAlign w:val="superscript"/>
        </w:rPr>
        <w:t xml:space="preserve">  </w:t>
      </w:r>
      <w:r w:rsidRPr="00FA7886">
        <w:rPr>
          <w:szCs w:val="28"/>
          <w:vertAlign w:val="superscript"/>
        </w:rPr>
        <w:t xml:space="preserve">     </w:t>
      </w:r>
      <w:r w:rsidRPr="00FA7886">
        <w:rPr>
          <w:szCs w:val="28"/>
          <w:vertAlign w:val="superscript"/>
          <w:lang w:val="en-US"/>
        </w:rPr>
        <w:t>i</w:t>
      </w:r>
      <w:r w:rsidRPr="00FA7886">
        <w:rPr>
          <w:szCs w:val="28"/>
          <w:vertAlign w:val="superscript"/>
        </w:rPr>
        <w:t>=1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ноутбуков по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-ой должности;</w:t>
      </w:r>
    </w:p>
    <w:p w:rsidR="00B34946" w:rsidRPr="001A26B7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sz w:val="28"/>
          <w:szCs w:val="28"/>
        </w:rPr>
        <w:t xml:space="preserve"> – цена приобретения одного ноутбука по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-ой должности.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Нормативы, применяемые при расчете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затрат на приобретение ноутбуков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799"/>
        <w:gridCol w:w="3722"/>
      </w:tblGrid>
      <w:tr w:rsidR="00B34946" w:rsidRPr="00A61617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799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2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A61617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79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3722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37000 рублей за 1 единицу</w:t>
            </w:r>
          </w:p>
        </w:tc>
      </w:tr>
      <w:tr w:rsidR="00B34946" w:rsidRPr="00A61617" w:rsidTr="00A351DC">
        <w:tc>
          <w:tcPr>
            <w:tcW w:w="675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сотрудники</w:t>
            </w:r>
          </w:p>
        </w:tc>
        <w:tc>
          <w:tcPr>
            <w:tcW w:w="2799" w:type="dxa"/>
          </w:tcPr>
          <w:p w:rsidR="00B34946" w:rsidRPr="00F128C1" w:rsidRDefault="00B34946" w:rsidP="00A351DC">
            <w:r w:rsidRPr="00F128C1">
              <w:t>не более 1 единицы на 1 сотрудника</w:t>
            </w:r>
          </w:p>
        </w:tc>
        <w:tc>
          <w:tcPr>
            <w:tcW w:w="3722" w:type="dxa"/>
          </w:tcPr>
          <w:p w:rsidR="00B34946" w:rsidRPr="00F128C1" w:rsidRDefault="00B34946" w:rsidP="00A351DC">
            <w:r w:rsidRPr="00F128C1">
              <w:t>не более 33000 рублей за 1 единицу</w:t>
            </w:r>
          </w:p>
        </w:tc>
      </w:tr>
    </w:tbl>
    <w:p w:rsidR="00B34946" w:rsidRDefault="00B34946" w:rsidP="00B34946">
      <w:pPr>
        <w:pStyle w:val="ConsPlusNormal"/>
        <w:spacing w:line="259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7525CD" w:rsidRDefault="00B34946" w:rsidP="00B34946">
      <w:pPr>
        <w:pStyle w:val="ConsPlusNormal"/>
        <w:spacing w:line="259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11DC">
        <w:rPr>
          <w:rFonts w:ascii="Times New Roman" w:hAnsi="Times New Roman" w:cs="Times New Roman"/>
          <w:sz w:val="28"/>
          <w:szCs w:val="28"/>
        </w:rPr>
        <w:t>3.4.3. Затраты на приобретение принтеров, многофункциональных</w:t>
      </w:r>
      <w:r w:rsidRPr="007525CD">
        <w:rPr>
          <w:rFonts w:ascii="Times New Roman" w:hAnsi="Times New Roman" w:cs="Times New Roman"/>
          <w:sz w:val="28"/>
          <w:szCs w:val="28"/>
        </w:rPr>
        <w:t xml:space="preserve"> устройств и копировальных аппаратов (оргтехники)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491287" w:rsidRDefault="00B34946" w:rsidP="00B34946">
      <w:pPr>
        <w:pStyle w:val="ConsPlusNormal"/>
        <w:spacing w:line="259" w:lineRule="auto"/>
        <w:ind w:firstLine="540"/>
        <w:rPr>
          <w:rFonts w:ascii="Times New Roman" w:hAnsi="Times New Roman" w:cs="Times New Roman"/>
          <w:sz w:val="32"/>
          <w:szCs w:val="32"/>
          <w:vertAlign w:val="subscript"/>
        </w:rPr>
      </w:pPr>
      <w:r w:rsidRPr="004912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E0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E00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287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</w:p>
    <w:p w:rsidR="00B34946" w:rsidRDefault="00B34946" w:rsidP="00B34946">
      <w:pPr>
        <w:spacing w:line="259" w:lineRule="auto"/>
        <w:jc w:val="center"/>
        <w:rPr>
          <w:position w:val="-14"/>
          <w:szCs w:val="28"/>
        </w:rPr>
      </w:pPr>
      <w:r w:rsidRPr="00BE00BF">
        <w:rPr>
          <w:position w:val="-12"/>
          <w:szCs w:val="28"/>
        </w:rPr>
        <w:t xml:space="preserve">  </w:t>
      </w:r>
      <w:r>
        <w:rPr>
          <w:position w:val="-12"/>
          <w:szCs w:val="28"/>
        </w:rPr>
        <w:t xml:space="preserve">    </w:t>
      </w:r>
      <w:r w:rsidRPr="00BE00BF">
        <w:rPr>
          <w:position w:val="-12"/>
          <w:szCs w:val="28"/>
        </w:rPr>
        <w:t xml:space="preserve">  </w:t>
      </w:r>
      <w:r w:rsidRPr="007525CD">
        <w:rPr>
          <w:noProof/>
          <w:position w:val="-12"/>
          <w:szCs w:val="28"/>
        </w:rPr>
        <w:drawing>
          <wp:inline distT="0" distB="0" distL="0" distR="0">
            <wp:extent cx="228600" cy="2286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= </w:t>
      </w:r>
      <w:r w:rsidRPr="00491287">
        <w:rPr>
          <w:sz w:val="32"/>
          <w:szCs w:val="32"/>
        </w:rPr>
        <w:t>∑</w:t>
      </w:r>
      <w:r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i</w:t>
      </w:r>
      <w:r w:rsidRPr="00493E29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 xml:space="preserve">пм </w:t>
      </w:r>
      <w:r w:rsidRPr="00BE00BF">
        <w:rPr>
          <w:szCs w:val="28"/>
        </w:rPr>
        <w:t xml:space="preserve"> </w:t>
      </w:r>
      <w:r>
        <w:rPr>
          <w:szCs w:val="28"/>
        </w:rPr>
        <w:t xml:space="preserve">х </w:t>
      </w:r>
      <w:r w:rsidRPr="007525CD">
        <w:rPr>
          <w:noProof/>
          <w:position w:val="-12"/>
          <w:szCs w:val="28"/>
        </w:rPr>
        <w:drawing>
          <wp:inline distT="0" distB="0" distL="0" distR="0">
            <wp:extent cx="266700" cy="2286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491287" w:rsidRDefault="00B34946" w:rsidP="00B34946">
      <w:pPr>
        <w:spacing w:line="259" w:lineRule="auto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</w:t>
      </w:r>
      <w:r w:rsidRPr="00491287">
        <w:rPr>
          <w:szCs w:val="28"/>
          <w:vertAlign w:val="superscript"/>
        </w:rPr>
        <w:t xml:space="preserve">                                                              </w:t>
      </w:r>
      <w:r>
        <w:rPr>
          <w:szCs w:val="28"/>
          <w:vertAlign w:val="superscript"/>
        </w:rPr>
        <w:t xml:space="preserve">    </w:t>
      </w:r>
      <w:r w:rsidRPr="00491287">
        <w:rPr>
          <w:szCs w:val="28"/>
          <w:vertAlign w:val="superscript"/>
        </w:rPr>
        <w:t xml:space="preserve">         </w:t>
      </w:r>
      <w:r>
        <w:rPr>
          <w:szCs w:val="28"/>
          <w:vertAlign w:val="superscript"/>
        </w:rPr>
        <w:t xml:space="preserve">     </w:t>
      </w:r>
      <w:r w:rsidRPr="00BE00BF">
        <w:rPr>
          <w:szCs w:val="28"/>
          <w:vertAlign w:val="superscript"/>
        </w:rPr>
        <w:t xml:space="preserve">     </w:t>
      </w:r>
      <w:r>
        <w:rPr>
          <w:szCs w:val="28"/>
          <w:vertAlign w:val="superscript"/>
        </w:rPr>
        <w:t xml:space="preserve"> </w:t>
      </w:r>
      <w:r>
        <w:rPr>
          <w:szCs w:val="28"/>
          <w:vertAlign w:val="superscript"/>
          <w:lang w:val="en-US"/>
        </w:rPr>
        <w:t>i</w:t>
      </w:r>
      <w:r w:rsidRPr="00491287">
        <w:rPr>
          <w:szCs w:val="28"/>
          <w:vertAlign w:val="superscript"/>
        </w:rPr>
        <w:t>=1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spacing w:line="259" w:lineRule="auto"/>
        <w:ind w:firstLine="540"/>
        <w:jc w:val="both"/>
        <w:rPr>
          <w:szCs w:val="28"/>
        </w:rPr>
      </w:pPr>
      <w:r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i</w:t>
      </w:r>
      <w:r>
        <w:rPr>
          <w:szCs w:val="28"/>
          <w:vertAlign w:val="subscript"/>
        </w:rPr>
        <w:t xml:space="preserve"> пм </w:t>
      </w:r>
      <w:r w:rsidRPr="007525CD">
        <w:rPr>
          <w:szCs w:val="28"/>
        </w:rPr>
        <w:t>-</w:t>
      </w:r>
      <w:r>
        <w:rPr>
          <w:szCs w:val="28"/>
        </w:rPr>
        <w:t xml:space="preserve">   </w:t>
      </w:r>
      <w:r w:rsidRPr="007525CD">
        <w:rPr>
          <w:szCs w:val="28"/>
        </w:rPr>
        <w:t xml:space="preserve"> количество </w:t>
      </w:r>
      <w:r>
        <w:rPr>
          <w:szCs w:val="28"/>
        </w:rPr>
        <w:t xml:space="preserve">   </w:t>
      </w:r>
      <w:r w:rsidRPr="007525CD">
        <w:rPr>
          <w:szCs w:val="28"/>
        </w:rPr>
        <w:t>принтер</w:t>
      </w:r>
      <w:r>
        <w:rPr>
          <w:szCs w:val="28"/>
        </w:rPr>
        <w:t>ов</w:t>
      </w:r>
      <w:r w:rsidRPr="007525CD">
        <w:rPr>
          <w:szCs w:val="28"/>
        </w:rPr>
        <w:t>, многофункциональн</w:t>
      </w:r>
      <w:r>
        <w:rPr>
          <w:szCs w:val="28"/>
        </w:rPr>
        <w:t>ых устройств, к</w:t>
      </w:r>
      <w:r w:rsidRPr="007525CD">
        <w:rPr>
          <w:szCs w:val="28"/>
        </w:rPr>
        <w:t>опировальн</w:t>
      </w:r>
      <w:r>
        <w:rPr>
          <w:szCs w:val="28"/>
        </w:rPr>
        <w:t xml:space="preserve">ых аппаратов и иной </w:t>
      </w:r>
      <w:r w:rsidRPr="007525CD">
        <w:rPr>
          <w:szCs w:val="28"/>
        </w:rPr>
        <w:t xml:space="preserve">оргтехники </w:t>
      </w:r>
      <w:r>
        <w:rPr>
          <w:szCs w:val="28"/>
        </w:rPr>
        <w:t xml:space="preserve">по </w:t>
      </w:r>
      <w:r>
        <w:rPr>
          <w:szCs w:val="28"/>
          <w:lang w:val="en-US"/>
        </w:rPr>
        <w:t>i</w:t>
      </w:r>
      <w:r w:rsidRPr="00BE00BF">
        <w:rPr>
          <w:szCs w:val="28"/>
        </w:rPr>
        <w:t>-</w:t>
      </w:r>
      <w:r>
        <w:rPr>
          <w:szCs w:val="28"/>
        </w:rPr>
        <w:t xml:space="preserve">ой должности </w:t>
      </w:r>
      <w:r w:rsidRPr="007525CD">
        <w:rPr>
          <w:szCs w:val="28"/>
        </w:rPr>
        <w:t xml:space="preserve">в соответствии с нормативами </w:t>
      </w:r>
      <w:r>
        <w:rPr>
          <w:szCs w:val="28"/>
        </w:rPr>
        <w:t xml:space="preserve">государственных </w:t>
      </w:r>
      <w:r w:rsidRPr="007525CD">
        <w:rPr>
          <w:szCs w:val="28"/>
        </w:rPr>
        <w:t>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5CD">
        <w:rPr>
          <w:rFonts w:ascii="Times New Roman" w:hAnsi="Times New Roman" w:cs="Times New Roman"/>
          <w:sz w:val="28"/>
          <w:szCs w:val="28"/>
        </w:rPr>
        <w:t xml:space="preserve"> копировального аппарата </w:t>
      </w:r>
      <w:r w:rsidRPr="00A8188B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7525CD">
        <w:rPr>
          <w:rFonts w:ascii="Times New Roman" w:hAnsi="Times New Roman" w:cs="Times New Roman"/>
          <w:sz w:val="28"/>
          <w:szCs w:val="28"/>
        </w:rPr>
        <w:t xml:space="preserve">оргтехники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цены и количества </w:t>
      </w:r>
      <w:r w:rsidRPr="001A26B7">
        <w:rPr>
          <w:rFonts w:ascii="Times New Roman" w:hAnsi="Times New Roman" w:cs="Times New Roman"/>
          <w:sz w:val="28"/>
          <w:szCs w:val="28"/>
        </w:rPr>
        <w:t>принтеров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6B7">
        <w:rPr>
          <w:rFonts w:ascii="Times New Roman" w:hAnsi="Times New Roman" w:cs="Times New Roman"/>
          <w:sz w:val="28"/>
          <w:szCs w:val="28"/>
        </w:rPr>
        <w:t>многофункциональных устройств (оргтехники)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2169"/>
        <w:gridCol w:w="1783"/>
        <w:gridCol w:w="2194"/>
        <w:gridCol w:w="2792"/>
      </w:tblGrid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9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78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94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792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83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или МФУ, тип 2</w:t>
            </w:r>
          </w:p>
        </w:tc>
        <w:tc>
          <w:tcPr>
            <w:tcW w:w="2194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единицы на 1 сотрудника</w:t>
            </w:r>
          </w:p>
        </w:tc>
        <w:tc>
          <w:tcPr>
            <w:tcW w:w="2792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50000 рублей за 1 единицу</w:t>
            </w:r>
          </w:p>
        </w:tc>
      </w:tr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1783" w:type="dxa"/>
          </w:tcPr>
          <w:p w:rsidR="00B34946" w:rsidRPr="00F128C1" w:rsidRDefault="00B34946" w:rsidP="00A351DC">
            <w:r w:rsidRPr="00F128C1">
              <w:t>Принтер или МФУ, тип 2</w:t>
            </w:r>
          </w:p>
        </w:tc>
        <w:tc>
          <w:tcPr>
            <w:tcW w:w="2194" w:type="dxa"/>
          </w:tcPr>
          <w:p w:rsidR="00B34946" w:rsidRPr="00F128C1" w:rsidRDefault="00B34946" w:rsidP="00A351DC">
            <w:r w:rsidRPr="00F128C1">
              <w:t>не более единицы на 1 сотрудника</w:t>
            </w:r>
          </w:p>
        </w:tc>
        <w:tc>
          <w:tcPr>
            <w:tcW w:w="2792" w:type="dxa"/>
          </w:tcPr>
          <w:p w:rsidR="00B34946" w:rsidRPr="00F128C1" w:rsidRDefault="00B34946" w:rsidP="00A351DC">
            <w:r w:rsidRPr="00F128C1">
              <w:t>не более 47000 рублей за 1 единицу</w:t>
            </w:r>
          </w:p>
        </w:tc>
      </w:tr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1783" w:type="dxa"/>
          </w:tcPr>
          <w:p w:rsidR="00B34946" w:rsidRPr="00F128C1" w:rsidRDefault="00B34946" w:rsidP="00A351DC">
            <w:r w:rsidRPr="00F128C1">
              <w:t>Принтер или МФУ, тип 2</w:t>
            </w:r>
          </w:p>
        </w:tc>
        <w:tc>
          <w:tcPr>
            <w:tcW w:w="2194" w:type="dxa"/>
          </w:tcPr>
          <w:p w:rsidR="00B34946" w:rsidRPr="00F128C1" w:rsidRDefault="00B34946" w:rsidP="00A351DC">
            <w:r w:rsidRPr="00F128C1">
              <w:t>не более единицы на 1 сотрудника</w:t>
            </w:r>
          </w:p>
        </w:tc>
        <w:tc>
          <w:tcPr>
            <w:tcW w:w="2792" w:type="dxa"/>
          </w:tcPr>
          <w:p w:rsidR="00B34946" w:rsidRPr="00F128C1" w:rsidRDefault="00B34946" w:rsidP="00A351DC">
            <w:r w:rsidRPr="00F128C1">
              <w:t>не более 35000 рублей за 1 единицу</w:t>
            </w:r>
          </w:p>
        </w:tc>
      </w:tr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(ведущий) консультант, старший специалист 1 разряда, старший инспектор управления </w:t>
            </w:r>
          </w:p>
        </w:tc>
        <w:tc>
          <w:tcPr>
            <w:tcW w:w="1783" w:type="dxa"/>
          </w:tcPr>
          <w:p w:rsidR="00B34946" w:rsidRPr="00F128C1" w:rsidRDefault="00B34946" w:rsidP="00A351DC">
            <w:r w:rsidRPr="00F128C1">
              <w:t>Принтер или МФУ, тип 1</w:t>
            </w:r>
          </w:p>
        </w:tc>
        <w:tc>
          <w:tcPr>
            <w:tcW w:w="2194" w:type="dxa"/>
          </w:tcPr>
          <w:p w:rsidR="00B34946" w:rsidRPr="00F128C1" w:rsidRDefault="00B34946" w:rsidP="00A351DC">
            <w:r w:rsidRPr="00F128C1">
              <w:t>не более единицы на 1 сотрудника</w:t>
            </w:r>
          </w:p>
        </w:tc>
        <w:tc>
          <w:tcPr>
            <w:tcW w:w="2792" w:type="dxa"/>
          </w:tcPr>
          <w:p w:rsidR="00B34946" w:rsidRPr="00F128C1" w:rsidRDefault="00B34946" w:rsidP="00A351DC">
            <w:r w:rsidRPr="00F128C1">
              <w:t>не более 25000 рублей за 1 единицу</w:t>
            </w:r>
          </w:p>
        </w:tc>
      </w:tr>
      <w:tr w:rsidR="00B34946" w:rsidRPr="003441CA" w:rsidTr="00A351DC">
        <w:tc>
          <w:tcPr>
            <w:tcW w:w="633" w:type="dxa"/>
            <w:vAlign w:val="center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B34946" w:rsidRPr="00F128C1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на государственный орган</w:t>
            </w:r>
          </w:p>
        </w:tc>
        <w:tc>
          <w:tcPr>
            <w:tcW w:w="1783" w:type="dxa"/>
          </w:tcPr>
          <w:p w:rsidR="00B34946" w:rsidRPr="00F128C1" w:rsidRDefault="00B34946" w:rsidP="00A351DC">
            <w:r w:rsidRPr="00F128C1">
              <w:t>Цветной лазерный принтер или МФУ, тип 3</w:t>
            </w:r>
          </w:p>
        </w:tc>
        <w:tc>
          <w:tcPr>
            <w:tcW w:w="2194" w:type="dxa"/>
          </w:tcPr>
          <w:p w:rsidR="00B34946" w:rsidRPr="00F128C1" w:rsidRDefault="00B34946" w:rsidP="00A351DC">
            <w:r w:rsidRPr="00F128C1">
              <w:t>Не более 1 единицы на государственный орган</w:t>
            </w:r>
          </w:p>
        </w:tc>
        <w:tc>
          <w:tcPr>
            <w:tcW w:w="2792" w:type="dxa"/>
          </w:tcPr>
          <w:p w:rsidR="00B34946" w:rsidRPr="00F128C1" w:rsidRDefault="00B34946" w:rsidP="00A351DC">
            <w:r w:rsidRPr="00F128C1">
              <w:t>не более 30000 рублей за 1 единицу</w:t>
            </w:r>
          </w:p>
        </w:tc>
      </w:tr>
    </w:tbl>
    <w:p w:rsidR="00B34946" w:rsidRDefault="00B34946" w:rsidP="00B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принтеров и многофункциональных устройств (оргтехники)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268"/>
        <w:gridCol w:w="2126"/>
        <w:gridCol w:w="3084"/>
      </w:tblGrid>
      <w:tr w:rsidR="00B34946" w:rsidRPr="003441CA" w:rsidTr="00A351DC">
        <w:tc>
          <w:tcPr>
            <w:tcW w:w="2093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печати</w:t>
            </w:r>
          </w:p>
        </w:tc>
        <w:tc>
          <w:tcPr>
            <w:tcW w:w="2126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бумаги</w:t>
            </w:r>
          </w:p>
        </w:tc>
        <w:tc>
          <w:tcPr>
            <w:tcW w:w="3084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печати</w:t>
            </w:r>
          </w:p>
        </w:tc>
      </w:tr>
      <w:tr w:rsidR="00B34946" w:rsidRPr="003441CA" w:rsidTr="00A351DC">
        <w:tc>
          <w:tcPr>
            <w:tcW w:w="2093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до 45 стр/мин</w:t>
            </w:r>
          </w:p>
        </w:tc>
        <w:tc>
          <w:tcPr>
            <w:tcW w:w="2126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084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монохромный лазерный</w:t>
            </w:r>
          </w:p>
        </w:tc>
      </w:tr>
      <w:tr w:rsidR="00B34946" w:rsidRPr="003441CA" w:rsidTr="00A351DC">
        <w:tc>
          <w:tcPr>
            <w:tcW w:w="2093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до 50 стр/мин</w:t>
            </w:r>
          </w:p>
        </w:tc>
        <w:tc>
          <w:tcPr>
            <w:tcW w:w="2126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084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монохромный лазерный</w:t>
            </w:r>
          </w:p>
        </w:tc>
      </w:tr>
      <w:tr w:rsidR="00B34946" w:rsidRPr="003441CA" w:rsidTr="00A351DC">
        <w:tc>
          <w:tcPr>
            <w:tcW w:w="2093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стр./мин</w:t>
            </w:r>
          </w:p>
        </w:tc>
        <w:tc>
          <w:tcPr>
            <w:tcW w:w="2126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084" w:type="dxa"/>
          </w:tcPr>
          <w:p w:rsidR="00B34946" w:rsidRPr="00F128C1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8C1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лазерный</w:t>
            </w:r>
          </w:p>
        </w:tc>
      </w:tr>
    </w:tbl>
    <w:p w:rsidR="00B34946" w:rsidRDefault="00B34946" w:rsidP="00B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Затраты на приобретение планшетных компьютеров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211409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409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24000" cy="4286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211409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11409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211409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409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3812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09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государственных 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409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409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государственных органов Брянской области.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количества и цены планшетных компьютеров 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2283"/>
        <w:gridCol w:w="3147"/>
        <w:gridCol w:w="2422"/>
      </w:tblGrid>
      <w:tr w:rsidR="00B34946" w:rsidRPr="003441CA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3441CA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1 единицы на лицо, замещающее государственную должность 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50</w:t>
            </w: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 за 1 единицу</w:t>
            </w:r>
          </w:p>
        </w:tc>
      </w:tr>
      <w:tr w:rsidR="00B34946" w:rsidRPr="003441CA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r w:rsidRPr="00584D4C">
              <w:t>не более 1 единицы на лицо, замещающее должность государственной гражданской службы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r>
              <w:t>не более 45</w:t>
            </w:r>
            <w:r w:rsidRPr="00584D4C">
              <w:t>000 рублей за 1 единицу</w:t>
            </w:r>
          </w:p>
        </w:tc>
      </w:tr>
      <w:tr w:rsidR="00B34946" w:rsidRPr="003441CA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r w:rsidRPr="00584D4C">
              <w:t>не более 1 единицы на лицо, замещающее должность государственной гражданской службы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r w:rsidRPr="00584D4C">
              <w:t>не более 20000 рублей за 1 единицу</w:t>
            </w:r>
          </w:p>
        </w:tc>
      </w:tr>
    </w:tbl>
    <w:p w:rsidR="00B34946" w:rsidRDefault="00B34946" w:rsidP="00B34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FA">
        <w:rPr>
          <w:rFonts w:ascii="Times New Roman" w:hAnsi="Times New Roman" w:cs="Times New Roman"/>
          <w:sz w:val="28"/>
          <w:szCs w:val="28"/>
        </w:rPr>
        <w:t>3.4.5. Затраты на приобретение источников бесперебойного питания (З</w:t>
      </w:r>
      <w:r w:rsidRPr="00C361FA">
        <w:rPr>
          <w:rFonts w:ascii="Times New Roman" w:hAnsi="Times New Roman" w:cs="Times New Roman"/>
          <w:sz w:val="28"/>
          <w:szCs w:val="28"/>
          <w:vertAlign w:val="subscript"/>
        </w:rPr>
        <w:t>ипб</w:t>
      </w:r>
      <w:r w:rsidRPr="00C361F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AB30D6" w:rsidRDefault="00B34946" w:rsidP="00B34946">
      <w:pPr>
        <w:pStyle w:val="ConsPlusNormal"/>
        <w:spacing w:before="120" w:line="259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B30D6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</w:p>
    <w:p w:rsidR="00B34946" w:rsidRPr="00AB30D6" w:rsidRDefault="00B34946" w:rsidP="00B34946">
      <w:pPr>
        <w:pStyle w:val="ConsPlusNormal"/>
        <w:spacing w:line="259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B30D6">
        <w:rPr>
          <w:rFonts w:ascii="Times New Roman" w:hAnsi="Times New Roman" w:cs="Times New Roman"/>
          <w:sz w:val="28"/>
          <w:szCs w:val="28"/>
        </w:rPr>
        <w:t>З</w:t>
      </w:r>
      <w:r w:rsidRPr="00AB30D6">
        <w:rPr>
          <w:rFonts w:ascii="Times New Roman" w:hAnsi="Times New Roman" w:cs="Times New Roman"/>
          <w:sz w:val="28"/>
          <w:szCs w:val="28"/>
          <w:vertAlign w:val="subscript"/>
        </w:rPr>
        <w:t>ипб</w:t>
      </w:r>
      <w:r w:rsidRPr="00AB30D6">
        <w:rPr>
          <w:rFonts w:ascii="Times New Roman" w:hAnsi="Times New Roman" w:cs="Times New Roman"/>
          <w:sz w:val="28"/>
          <w:szCs w:val="28"/>
        </w:rPr>
        <w:t xml:space="preserve"> = ∑ Q</w:t>
      </w:r>
      <w:r w:rsidRPr="00AB30D6">
        <w:t xml:space="preserve"> </w:t>
      </w:r>
      <w:r w:rsidRPr="00AB30D6">
        <w:rPr>
          <w:rFonts w:ascii="Times New Roman" w:hAnsi="Times New Roman" w:cs="Times New Roman"/>
          <w:sz w:val="28"/>
          <w:szCs w:val="28"/>
          <w:vertAlign w:val="subscript"/>
        </w:rPr>
        <w:t xml:space="preserve">iипб </w:t>
      </w:r>
      <w:r w:rsidRPr="00AB30D6">
        <w:rPr>
          <w:rFonts w:ascii="Times New Roman" w:hAnsi="Times New Roman" w:cs="Times New Roman"/>
          <w:sz w:val="28"/>
          <w:szCs w:val="28"/>
        </w:rPr>
        <w:t>х Р</w:t>
      </w:r>
      <w:r w:rsidRPr="00AB30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30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B30D6">
        <w:rPr>
          <w:rFonts w:ascii="Times New Roman" w:hAnsi="Times New Roman" w:cs="Times New Roman"/>
          <w:sz w:val="28"/>
          <w:szCs w:val="28"/>
          <w:vertAlign w:val="subscript"/>
        </w:rPr>
        <w:t>ипб</w:t>
      </w:r>
    </w:p>
    <w:p w:rsidR="00B34946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3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B30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AB30D6">
        <w:rPr>
          <w:rFonts w:ascii="Times New Roman" w:hAnsi="Times New Roman" w:cs="Times New Roman"/>
          <w:sz w:val="28"/>
          <w:szCs w:val="28"/>
          <w:vertAlign w:val="superscript"/>
        </w:rPr>
        <w:t>=1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ипб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источника бесперебойного питания;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ипб</w:t>
      </w:r>
      <w:r>
        <w:rPr>
          <w:rFonts w:ascii="Times New Roman" w:hAnsi="Times New Roman" w:cs="Times New Roman"/>
          <w:sz w:val="28"/>
          <w:szCs w:val="28"/>
        </w:rPr>
        <w:t xml:space="preserve"> – цена одного приобретаемого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источника бесперебойного питания.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приобретение источников бесперебойного питания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2283"/>
        <w:gridCol w:w="3147"/>
        <w:gridCol w:w="2422"/>
      </w:tblGrid>
      <w:tr w:rsidR="00B34946" w:rsidRPr="00584D4C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584D4C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7000 рублей за 1 единицу</w:t>
            </w:r>
          </w:p>
        </w:tc>
      </w:tr>
      <w:tr w:rsidR="00B34946" w:rsidRPr="00584D4C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r w:rsidRPr="00584D4C">
              <w:t>не более 1 единицы на работника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r w:rsidRPr="00584D4C">
              <w:t>не более 6000 рублей за 1 единицу</w:t>
            </w:r>
          </w:p>
        </w:tc>
      </w:tr>
      <w:tr w:rsidR="00B34946" w:rsidRPr="00584D4C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сотрудники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r w:rsidRPr="00584D4C">
              <w:t>не более 1 единицы на работника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r w:rsidRPr="00584D4C">
              <w:t>не более 8000 рублей за 1 единицу</w:t>
            </w:r>
          </w:p>
        </w:tc>
      </w:tr>
      <w:tr w:rsidR="00B34946" w:rsidRPr="00584D4C" w:rsidTr="00A351DC">
        <w:trPr>
          <w:jc w:val="center"/>
        </w:trPr>
        <w:tc>
          <w:tcPr>
            <w:tcW w:w="618" w:type="dxa"/>
            <w:vAlign w:val="center"/>
          </w:tcPr>
          <w:p w:rsidR="00B34946" w:rsidRPr="00584D4C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  <w:vAlign w:val="center"/>
          </w:tcPr>
          <w:p w:rsidR="00B34946" w:rsidRPr="00584D4C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4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Серверная</w:t>
            </w:r>
          </w:p>
        </w:tc>
        <w:tc>
          <w:tcPr>
            <w:tcW w:w="3147" w:type="dxa"/>
            <w:vAlign w:val="center"/>
          </w:tcPr>
          <w:p w:rsidR="00B34946" w:rsidRPr="00584D4C" w:rsidRDefault="00B34946" w:rsidP="00A351DC">
            <w:r w:rsidRPr="00584D4C">
              <w:t>не более 1 единицы на 1 сервер</w:t>
            </w:r>
          </w:p>
        </w:tc>
        <w:tc>
          <w:tcPr>
            <w:tcW w:w="2422" w:type="dxa"/>
            <w:vAlign w:val="center"/>
          </w:tcPr>
          <w:p w:rsidR="00B34946" w:rsidRPr="00584D4C" w:rsidRDefault="00B34946" w:rsidP="00A351DC">
            <w:r w:rsidRPr="00584D4C">
              <w:t>не более 70000 рублей за 1 единицу</w:t>
            </w:r>
          </w:p>
        </w:tc>
      </w:tr>
    </w:tbl>
    <w:p w:rsidR="00B34946" w:rsidRDefault="00B34946" w:rsidP="00B349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источников бесперебойного питания производится с целью замены неисправных, служащих для бесперебойной работы автоматизированных рабочих мест. Допускается закупка источников бесперебойного питания для создания резерва с целью обеспечения непрерывности работы из расчета в год не более 10% от общего количества автоматизированных рабочих мест. </w:t>
      </w:r>
    </w:p>
    <w:p w:rsidR="00B34946" w:rsidRPr="00C361FA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</w:t>
      </w:r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носителей информации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7525CD">
        <w:rPr>
          <w:rFonts w:ascii="Times New Roman" w:hAnsi="Times New Roman" w:cs="Times New Roman"/>
          <w:sz w:val="28"/>
          <w:szCs w:val="28"/>
        </w:rPr>
        <w:t xml:space="preserve"> магнитных и оптических носителей информации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) определяются по </w:t>
      </w:r>
      <w:r w:rsidRPr="00C361FA">
        <w:rPr>
          <w:rFonts w:ascii="Times New Roman" w:hAnsi="Times New Roman" w:cs="Times New Roman"/>
          <w:sz w:val="28"/>
          <w:szCs w:val="28"/>
        </w:rPr>
        <w:t>формуле:</w:t>
      </w:r>
    </w:p>
    <w:p w:rsidR="00B34946" w:rsidRPr="00C361FA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1F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95400" cy="4286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C361FA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FA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носителя информации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носителя информации </w:t>
      </w:r>
      <w:r>
        <w:rPr>
          <w:rFonts w:ascii="Times New Roman" w:hAnsi="Times New Roman" w:cs="Times New Roman"/>
          <w:sz w:val="28"/>
          <w:szCs w:val="28"/>
        </w:rPr>
        <w:t>по i-й</w:t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7525C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количества и цены носителей информации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B34946" w:rsidRPr="003441CA" w:rsidTr="00A351DC">
        <w:tc>
          <w:tcPr>
            <w:tcW w:w="675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</w:tr>
      <w:tr w:rsidR="00B34946" w:rsidRPr="003441CA" w:rsidTr="00A351DC">
        <w:tc>
          <w:tcPr>
            <w:tcW w:w="675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-карты и прочие твердотельные накопители емкостью не более 16 Гб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штук в год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800</w:t>
            </w:r>
          </w:p>
        </w:tc>
      </w:tr>
      <w:tr w:rsidR="00B34946" w:rsidRPr="003441CA" w:rsidTr="00A351DC">
        <w:tc>
          <w:tcPr>
            <w:tcW w:w="675" w:type="dxa"/>
            <w:vAlign w:val="center"/>
          </w:tcPr>
          <w:p w:rsidR="00B34946" w:rsidRPr="00085219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-карты и прочие твердотельные накопители емкостью более 16 Гб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 штук в год</w:t>
            </w:r>
          </w:p>
        </w:tc>
        <w:tc>
          <w:tcPr>
            <w:tcW w:w="2393" w:type="dxa"/>
            <w:vAlign w:val="center"/>
          </w:tcPr>
          <w:p w:rsidR="00B34946" w:rsidRPr="00085219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4000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FF7402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93B">
        <w:rPr>
          <w:rFonts w:ascii="Times New Roman" w:hAnsi="Times New Roman" w:cs="Times New Roman"/>
          <w:sz w:val="28"/>
          <w:szCs w:val="28"/>
        </w:rPr>
        <w:t>3.4.7. Затраты на приобретение средств подвижной связи (</w:t>
      </w:r>
      <w:r w:rsidRPr="0008693B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93B">
        <w:rPr>
          <w:rFonts w:ascii="Times New Roman" w:hAnsi="Times New Roman" w:cs="Times New Roman"/>
          <w:sz w:val="28"/>
          <w:szCs w:val="28"/>
        </w:rPr>
        <w:t>)</w:t>
      </w:r>
      <w:r w:rsidRPr="00FF740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B34946" w:rsidRPr="00FF7402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40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28775" cy="4286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FF7402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402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FF7402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40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381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02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государственных органов Брянской области, определенными с учетом нормативов затрат на обеспечение средствами связи;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40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381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402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требованиями, утвержденными </w:t>
      </w:r>
      <w:r w:rsidRPr="007F5577">
        <w:rPr>
          <w:rFonts w:ascii="Times New Roman" w:hAnsi="Times New Roman" w:cs="Times New Roman"/>
          <w:sz w:val="28"/>
          <w:szCs w:val="28"/>
        </w:rPr>
        <w:t xml:space="preserve">Приказом управления государственных закупок Брянской области </w:t>
      </w:r>
      <w:r w:rsidRPr="00A87125">
        <w:rPr>
          <w:rFonts w:ascii="Times New Roman" w:hAnsi="Times New Roman" w:cs="Times New Roman"/>
          <w:sz w:val="28"/>
          <w:szCs w:val="28"/>
          <w:highlight w:val="yellow"/>
        </w:rPr>
        <w:t>№____ от ___декабря 2018г</w:t>
      </w:r>
      <w:r w:rsidRPr="007F55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946" w:rsidRDefault="00B34946" w:rsidP="00B34946">
      <w:pPr>
        <w:pStyle w:val="ConsPlusNormal"/>
        <w:spacing w:before="120" w:line="259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Общее количество и технические характеристики серверного оборудования должны обеспечивать бесперебойную работу программного обеспечения специальной и типовой деятельности и используемых информационных систем и соответствовать требованиям данного программного обеспечения и информационных систем. Затраты на приобретение серверного оборудования определяются по фактическим затратам в отчетном финансовом году.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7F5577" w:rsidRDefault="00B34946" w:rsidP="00B34946">
      <w:pPr>
        <w:pStyle w:val="ConsPlusNormal"/>
        <w:numPr>
          <w:ilvl w:val="1"/>
          <w:numId w:val="9"/>
        </w:num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B34946" w:rsidRDefault="00B34946" w:rsidP="00B34946">
      <w:pPr>
        <w:pStyle w:val="ConsPlusNormal"/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>
        <w:rPr>
          <w:rFonts w:ascii="Times New Roman" w:hAnsi="Times New Roman" w:cs="Times New Roman"/>
          <w:sz w:val="28"/>
          <w:szCs w:val="28"/>
        </w:rPr>
        <w:t>) включают затраты на приобретение мониторов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), затраты на приобретение системных блоков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>
        <w:rPr>
          <w:rFonts w:ascii="Times New Roman" w:hAnsi="Times New Roman" w:cs="Times New Roman"/>
          <w:sz w:val="28"/>
          <w:szCs w:val="28"/>
        </w:rPr>
        <w:t>), затраты на приобретение других запасных частей для вычислительной техники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>
        <w:rPr>
          <w:rFonts w:ascii="Times New Roman" w:hAnsi="Times New Roman" w:cs="Times New Roman"/>
          <w:sz w:val="28"/>
          <w:szCs w:val="28"/>
        </w:rPr>
        <w:t>), затраты на приобретение деталей для содержания принтеров и многофункциональных устройств (оргтехники)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>
        <w:rPr>
          <w:rFonts w:ascii="Times New Roman" w:hAnsi="Times New Roman" w:cs="Times New Roman"/>
          <w:sz w:val="28"/>
          <w:szCs w:val="28"/>
        </w:rPr>
        <w:t>), и определяются по формуле:</w:t>
      </w:r>
    </w:p>
    <w:p w:rsidR="00B34946" w:rsidRDefault="00B34946" w:rsidP="00B34946">
      <w:pPr>
        <w:pStyle w:val="ConsPlusNormal"/>
        <w:spacing w:line="259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>
        <w:rPr>
          <w:rFonts w:ascii="Times New Roman" w:hAnsi="Times New Roman" w:cs="Times New Roman"/>
          <w:sz w:val="28"/>
          <w:szCs w:val="28"/>
        </w:rPr>
        <w:t>) =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) +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>
        <w:rPr>
          <w:rFonts w:ascii="Times New Roman" w:hAnsi="Times New Roman" w:cs="Times New Roman"/>
          <w:sz w:val="28"/>
          <w:szCs w:val="28"/>
        </w:rPr>
        <w:t>) +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>
        <w:rPr>
          <w:rFonts w:ascii="Times New Roman" w:hAnsi="Times New Roman" w:cs="Times New Roman"/>
          <w:sz w:val="28"/>
          <w:szCs w:val="28"/>
        </w:rPr>
        <w:t>) +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4946" w:rsidRPr="007F5577" w:rsidRDefault="00B34946" w:rsidP="00B34946">
      <w:pPr>
        <w:pStyle w:val="ConsPlusNormal"/>
        <w:numPr>
          <w:ilvl w:val="2"/>
          <w:numId w:val="9"/>
        </w:numPr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sz w:val="28"/>
          <w:szCs w:val="28"/>
        </w:rPr>
        <w:t>Затраты на приобретение мониторов (</w:t>
      </w:r>
      <w:r w:rsidRPr="007F557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57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7F5577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19225" cy="4286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7F5577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F5577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577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557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577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34946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мониторов производится с целью замены неисправных, входящих в состав автоматизированного рабочего места. Допускается закупка мониторов для создания резерва с целью обеспечения непрерывности работы их расчета в год не более 10% от общего количества автоматизированных рабочих мест.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приобретения мониторов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799"/>
        <w:gridCol w:w="3722"/>
      </w:tblGrid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управления, заместитель начальника управления-начальник отдела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единицы на 1 сотрудника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15000 рублей за 1 единицу</w:t>
            </w:r>
          </w:p>
        </w:tc>
      </w:tr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сотрудники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r w:rsidRPr="005233EE">
              <w:t>не более 1 единицы на 1 сотрудника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r w:rsidRPr="005233EE">
              <w:t>не более 10000 рублей за 1 единицу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numPr>
          <w:ilvl w:val="2"/>
          <w:numId w:val="9"/>
        </w:numPr>
        <w:spacing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F87198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198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47775" cy="4286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F87198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F87198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F87198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19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198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B34946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19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198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B34946" w:rsidRDefault="00B34946" w:rsidP="00B34946">
      <w:pPr>
        <w:pStyle w:val="ConsPlusNormal"/>
        <w:spacing w:before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системных блоков производится с целью замены неисправных, входящих в состав автоматизированного рабочего места. Допускается закупка системных блоков для создания резерва с целью обеспечения непрерывности работы их расчета в год не более 10% от общего количества автоматизированных рабочих мест.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приобретения системных блоков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73"/>
        <w:gridCol w:w="2799"/>
        <w:gridCol w:w="3722"/>
      </w:tblGrid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73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приобретения</w:t>
            </w:r>
          </w:p>
        </w:tc>
      </w:tr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единицы на 1 сотрудника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40000 рублей за 1 единицу</w:t>
            </w:r>
          </w:p>
        </w:tc>
      </w:tr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управления-начальник отдела, начальник отдела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r w:rsidRPr="005233EE">
              <w:t>не более единицы на 1 сотрудника</w:t>
            </w:r>
          </w:p>
        </w:tc>
        <w:tc>
          <w:tcPr>
            <w:tcW w:w="3722" w:type="dxa"/>
            <w:vAlign w:val="center"/>
          </w:tcPr>
          <w:p w:rsidR="00B34946" w:rsidRPr="005233EE" w:rsidRDefault="00B34946" w:rsidP="00A351DC">
            <w:r w:rsidRPr="005233EE">
              <w:t>не более 35000 рублей за 1 единицу</w:t>
            </w:r>
          </w:p>
        </w:tc>
      </w:tr>
      <w:tr w:rsidR="00B34946" w:rsidRPr="0008693B" w:rsidTr="00A351DC">
        <w:tc>
          <w:tcPr>
            <w:tcW w:w="675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сотрудники</w:t>
            </w:r>
          </w:p>
        </w:tc>
        <w:tc>
          <w:tcPr>
            <w:tcW w:w="2799" w:type="dxa"/>
            <w:vAlign w:val="center"/>
          </w:tcPr>
          <w:p w:rsidR="00B34946" w:rsidRPr="005233EE" w:rsidRDefault="00B34946" w:rsidP="00A351DC">
            <w:r w:rsidRPr="005233EE">
              <w:t>не более 1 единицы на 1 сотрудника</w:t>
            </w:r>
          </w:p>
        </w:tc>
        <w:tc>
          <w:tcPr>
            <w:tcW w:w="3722" w:type="dxa"/>
          </w:tcPr>
          <w:p w:rsidR="00B34946" w:rsidRPr="005233EE" w:rsidRDefault="00B34946" w:rsidP="00A351DC">
            <w:r w:rsidRPr="005233EE">
              <w:t>не более 32000 рублей за 1 единицу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4A0395" w:rsidRDefault="00B34946" w:rsidP="00B34946">
      <w:pPr>
        <w:pStyle w:val="ConsPlusNormal"/>
        <w:numPr>
          <w:ilvl w:val="2"/>
          <w:numId w:val="9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0395">
        <w:rPr>
          <w:rFonts w:ascii="Times New Roman" w:hAnsi="Times New Roman" w:cs="Times New Roman"/>
          <w:sz w:val="28"/>
          <w:szCs w:val="28"/>
        </w:rPr>
        <w:t>Затраты на приобретение других запасных частей для вычислительной техники (</w:t>
      </w:r>
      <w:r w:rsidRPr="004A039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39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4A0395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39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286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4A0395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95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4A0395" w:rsidRDefault="00B34946" w:rsidP="00B34946">
      <w:pPr>
        <w:pStyle w:val="ConsPlusNormal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A039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395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B34946" w:rsidRPr="007525CD" w:rsidRDefault="00B34946" w:rsidP="00B34946">
      <w:pPr>
        <w:pStyle w:val="ConsPlusNormal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A039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395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34946" w:rsidRDefault="00B34946" w:rsidP="00B34946">
      <w:pPr>
        <w:pStyle w:val="ConsPlusNormal"/>
        <w:numPr>
          <w:ilvl w:val="2"/>
          <w:numId w:val="9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64CD">
        <w:rPr>
          <w:rFonts w:ascii="Times New Roman" w:hAnsi="Times New Roman" w:cs="Times New Roman"/>
          <w:sz w:val="28"/>
          <w:szCs w:val="28"/>
        </w:rPr>
        <w:t>Затраты на приобретение деталей для содержания принтеров и многофункциональных устройств (оргтехники) (З</w:t>
      </w:r>
      <w:r w:rsidRPr="008C64CD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8C64CD">
        <w:rPr>
          <w:rFonts w:ascii="Times New Roman" w:hAnsi="Times New Roman" w:cs="Times New Roman"/>
          <w:sz w:val="28"/>
          <w:szCs w:val="28"/>
        </w:rPr>
        <w:t>) определяются по</w:t>
      </w:r>
      <w:r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приобретение расходных материалов для принтеров и многофункциональных устройств (оргтехники);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 xml:space="preserve">  - затраты на приобретение запасных частей для принтеров и многофункциональных устройств (оргтехники).</w:t>
      </w:r>
    </w:p>
    <w:p w:rsidR="00B34946" w:rsidRPr="00837031" w:rsidRDefault="00B34946" w:rsidP="00B34946">
      <w:pPr>
        <w:pStyle w:val="ConsPlusNormal"/>
        <w:numPr>
          <w:ilvl w:val="3"/>
          <w:numId w:val="9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Pr="00837031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8600" cy="2381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837031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4286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837031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837031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381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по i-й должности в соответствии с нормативами государственных органов Брянской области;</w:t>
      </w:r>
    </w:p>
    <w:p w:rsidR="00B34946" w:rsidRPr="00837031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в соответствии с нормативами государственных органов Брянской области;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в соответствии с нормативами государственных органов Брянской области.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количества и цены расходных материалов 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различных типов принтеров и многофункциональных устройств (оргтехники)</w:t>
      </w:r>
    </w:p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941"/>
        <w:gridCol w:w="1626"/>
        <w:gridCol w:w="2191"/>
        <w:gridCol w:w="2062"/>
      </w:tblGrid>
      <w:tr w:rsidR="00B34946" w:rsidRPr="00837031" w:rsidTr="00A351DC">
        <w:tc>
          <w:tcPr>
            <w:tcW w:w="644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626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91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замены</w:t>
            </w:r>
          </w:p>
        </w:tc>
        <w:tc>
          <w:tcPr>
            <w:tcW w:w="2062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единицу, рублей</w:t>
            </w:r>
          </w:p>
        </w:tc>
      </w:tr>
      <w:tr w:rsidR="00B34946" w:rsidRPr="00837031" w:rsidTr="00A351DC">
        <w:tc>
          <w:tcPr>
            <w:tcW w:w="644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принтер</w:t>
            </w:r>
          </w:p>
        </w:tc>
        <w:tc>
          <w:tcPr>
            <w:tcW w:w="1626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1 раза в год</w:t>
            </w:r>
          </w:p>
        </w:tc>
        <w:tc>
          <w:tcPr>
            <w:tcW w:w="206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7000</w:t>
            </w:r>
          </w:p>
        </w:tc>
      </w:tr>
      <w:tr w:rsidR="00B34946" w:rsidRPr="00837031" w:rsidTr="00A351DC">
        <w:tc>
          <w:tcPr>
            <w:tcW w:w="644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Локальное многофункциональное устройство</w:t>
            </w:r>
          </w:p>
        </w:tc>
        <w:tc>
          <w:tcPr>
            <w:tcW w:w="1626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3 раз в год</w:t>
            </w:r>
          </w:p>
        </w:tc>
        <w:tc>
          <w:tcPr>
            <w:tcW w:w="206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8000</w:t>
            </w:r>
          </w:p>
        </w:tc>
      </w:tr>
      <w:tr w:rsidR="00B34946" w:rsidRPr="00837031" w:rsidTr="00A351DC">
        <w:tc>
          <w:tcPr>
            <w:tcW w:w="644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многофункциональное устройство</w:t>
            </w:r>
          </w:p>
        </w:tc>
        <w:tc>
          <w:tcPr>
            <w:tcW w:w="1626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3 раз в год</w:t>
            </w:r>
          </w:p>
        </w:tc>
        <w:tc>
          <w:tcPr>
            <w:tcW w:w="206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7000</w:t>
            </w:r>
          </w:p>
        </w:tc>
      </w:tr>
      <w:tr w:rsidR="00B34946" w:rsidRPr="00837031" w:rsidTr="00A351DC">
        <w:tc>
          <w:tcPr>
            <w:tcW w:w="644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принтер</w:t>
            </w:r>
          </w:p>
        </w:tc>
        <w:tc>
          <w:tcPr>
            <w:tcW w:w="1626" w:type="dxa"/>
            <w:vAlign w:val="center"/>
          </w:tcPr>
          <w:p w:rsidR="00B34946" w:rsidRPr="005233EE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чаще 3 раз в год</w:t>
            </w:r>
          </w:p>
        </w:tc>
        <w:tc>
          <w:tcPr>
            <w:tcW w:w="2062" w:type="dxa"/>
            <w:vAlign w:val="center"/>
          </w:tcPr>
          <w:p w:rsidR="00B34946" w:rsidRPr="005233EE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3E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15000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Pr="00837031" w:rsidRDefault="00B34946" w:rsidP="00B34946">
      <w:pPr>
        <w:pStyle w:val="ConsPlusNormal"/>
        <w:numPr>
          <w:ilvl w:val="3"/>
          <w:numId w:val="9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83703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837031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19200" cy="4286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837031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837031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03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837031" w:rsidRDefault="00B34946" w:rsidP="00B34946">
      <w:pPr>
        <w:pStyle w:val="ConsPlusNormal"/>
        <w:numPr>
          <w:ilvl w:val="0"/>
          <w:numId w:val="9"/>
        </w:num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Прочие затраты</w:t>
      </w:r>
    </w:p>
    <w:p w:rsidR="00B34946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затраты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проч общ </w:t>
      </w:r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проч общ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рбт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внст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экс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защ инф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приобр ос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приобрмз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) - затраты на услуги почтовой связи, не отнесенные к затратам на услуги связи в рамках затрат на информационно-коммуникационные технологии;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</w:rPr>
        <w:t>) - затраты на оплату расходов по договорам об оказании услуг, связанных с проездом и наймом жилого помещения в связи с командированием сотрудников, заключаемых со сторонними организациями;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рбт</w:t>
      </w:r>
      <w:r>
        <w:rPr>
          <w:rFonts w:ascii="Times New Roman" w:hAnsi="Times New Roman" w:cs="Times New Roman"/>
          <w:sz w:val="28"/>
          <w:szCs w:val="28"/>
        </w:rPr>
        <w:t>) - затраты на техническое обслуживание и (или) регламентно-профилактический ремонт, ремонт бытовой техники и систем кондиционирования;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>
        <w:rPr>
          <w:rFonts w:ascii="Times New Roman" w:hAnsi="Times New Roman" w:cs="Times New Roman"/>
          <w:sz w:val="28"/>
          <w:szCs w:val="28"/>
        </w:rPr>
        <w:t>) - затраты на приобретение бланочной продукции;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22">
        <w:rPr>
          <w:rFonts w:ascii="Times New Roman" w:hAnsi="Times New Roman" w:cs="Times New Roman"/>
          <w:sz w:val="28"/>
          <w:szCs w:val="28"/>
        </w:rPr>
        <w:t>(З</w:t>
      </w:r>
      <w:r w:rsidRPr="00E47C22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7C22">
        <w:rPr>
          <w:rFonts w:ascii="Times New Roman" w:hAnsi="Times New Roman" w:cs="Times New Roman"/>
          <w:sz w:val="28"/>
          <w:szCs w:val="28"/>
        </w:rPr>
        <w:t>- затраты на приобретение информационных услуг, включаю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E47C22">
        <w:rPr>
          <w:rFonts w:ascii="Times New Roman" w:hAnsi="Times New Roman" w:cs="Times New Roman"/>
          <w:sz w:val="28"/>
          <w:szCs w:val="28"/>
        </w:rPr>
        <w:t xml:space="preserve"> затраты на приобретение периодических печатных изданий, справочной литературы и подачу объявлений в печатные издания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внст</w:t>
      </w:r>
      <w:r>
        <w:rPr>
          <w:rFonts w:ascii="Times New Roman" w:hAnsi="Times New Roman" w:cs="Times New Roman"/>
          <w:sz w:val="28"/>
          <w:szCs w:val="28"/>
        </w:rPr>
        <w:t>) - затраты на оплату услуг внештатных сотрудников;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>
        <w:rPr>
          <w:rFonts w:ascii="Times New Roman" w:hAnsi="Times New Roman" w:cs="Times New Roman"/>
          <w:sz w:val="28"/>
          <w:szCs w:val="28"/>
        </w:rPr>
        <w:t>) - затраты на проведение диспансеризации сотрудников;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>
        <w:rPr>
          <w:rFonts w:ascii="Times New Roman" w:hAnsi="Times New Roman" w:cs="Times New Roman"/>
          <w:sz w:val="28"/>
          <w:szCs w:val="28"/>
        </w:rPr>
        <w:t>) - затраты на оплату работ по монтажу (установке), дооборудованию и наладке оборудования;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экс</w:t>
      </w:r>
      <w:r>
        <w:rPr>
          <w:rFonts w:ascii="Times New Roman" w:hAnsi="Times New Roman" w:cs="Times New Roman"/>
          <w:sz w:val="28"/>
          <w:szCs w:val="28"/>
        </w:rPr>
        <w:t>) - затраты на проведение экспертиз;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защ инф</w:t>
      </w:r>
      <w:r>
        <w:rPr>
          <w:rFonts w:ascii="Times New Roman" w:hAnsi="Times New Roman" w:cs="Times New Roman"/>
          <w:sz w:val="28"/>
          <w:szCs w:val="28"/>
        </w:rPr>
        <w:t>) - затраты на услуги по защите информации;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31">
        <w:rPr>
          <w:rFonts w:ascii="Times New Roman" w:hAnsi="Times New Roman" w:cs="Times New Roman"/>
          <w:sz w:val="28"/>
          <w:szCs w:val="28"/>
        </w:rPr>
        <w:t>(З</w:t>
      </w:r>
      <w:r w:rsidRPr="00837031">
        <w:rPr>
          <w:rFonts w:ascii="Times New Roman" w:hAnsi="Times New Roman" w:cs="Times New Roman"/>
          <w:sz w:val="28"/>
          <w:szCs w:val="28"/>
          <w:vertAlign w:val="subscript"/>
        </w:rPr>
        <w:t>приобр ос</w:t>
      </w:r>
      <w:r w:rsidRPr="0083703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средств, не отнесенные к затратам на приобретение основных средств в рамках затрат на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приобрмз</w:t>
      </w:r>
      <w:r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запасов, не отнесенных к затратам на приобретение материальных запасов в рамках затрат на информационно-коммуникационные технологии.</w:t>
      </w:r>
    </w:p>
    <w:p w:rsidR="00B34946" w:rsidRPr="007525CD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85">
        <w:rPr>
          <w:rFonts w:ascii="Times New Roman" w:hAnsi="Times New Roman" w:cs="Times New Roman"/>
          <w:sz w:val="28"/>
          <w:szCs w:val="28"/>
        </w:rPr>
        <w:t xml:space="preserve">4.1. Затраты </w:t>
      </w:r>
      <w:r w:rsidRPr="007525CD">
        <w:rPr>
          <w:rFonts w:ascii="Times New Roman" w:hAnsi="Times New Roman" w:cs="Times New Roman"/>
          <w:sz w:val="28"/>
          <w:szCs w:val="28"/>
        </w:rPr>
        <w:t>на оплату услуг почтовой связи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0975" cy="2286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43000" cy="4286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F45284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28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284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 (</w:t>
      </w:r>
      <w:r w:rsidRPr="00F45284">
        <w:rPr>
          <w:rFonts w:ascii="Times New Roman" w:eastAsia="Times New Roman" w:hAnsi="Times New Roman" w:cs="Times New Roman"/>
          <w:sz w:val="28"/>
          <w:szCs w:val="28"/>
        </w:rPr>
        <w:t>не более 600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  <w:r w:rsidRPr="00F45284">
        <w:rPr>
          <w:rFonts w:ascii="Times New Roman" w:hAnsi="Times New Roman" w:cs="Times New Roman"/>
          <w:sz w:val="28"/>
          <w:szCs w:val="28"/>
        </w:rPr>
        <w:t>);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B34946" w:rsidRPr="00C96385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85">
        <w:rPr>
          <w:rFonts w:ascii="Times New Roman" w:hAnsi="Times New Roman" w:cs="Times New Roman"/>
          <w:sz w:val="28"/>
          <w:szCs w:val="28"/>
        </w:rPr>
        <w:t>4.2. Затраты на оплату расходов по договорам об оказании услуг, связанных с проездом и наймом жилого помещения в связи с командированием сотрудников, заключаемых со сторонними организациями (З</w:t>
      </w:r>
      <w:r w:rsidRPr="00C9638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C96385">
        <w:rPr>
          <w:rFonts w:ascii="Times New Roman" w:hAnsi="Times New Roman" w:cs="Times New Roman"/>
          <w:sz w:val="28"/>
          <w:szCs w:val="28"/>
        </w:rPr>
        <w:t>) определяются по фактическим затратам в отчетном финансовом году.</w:t>
      </w:r>
    </w:p>
    <w:p w:rsidR="00B34946" w:rsidRPr="00C96385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85">
        <w:rPr>
          <w:rFonts w:ascii="Times New Roman" w:hAnsi="Times New Roman" w:cs="Times New Roman"/>
          <w:sz w:val="28"/>
          <w:szCs w:val="28"/>
        </w:rPr>
        <w:t>4.3. Затраты на техническое обслуживание и (или) регламентно-профилактический ремонт, ремонт бытовой техники и систем кондиционирования (З</w:t>
      </w:r>
      <w:r w:rsidRPr="00C96385">
        <w:rPr>
          <w:rFonts w:ascii="Times New Roman" w:hAnsi="Times New Roman" w:cs="Times New Roman"/>
          <w:sz w:val="28"/>
          <w:szCs w:val="28"/>
          <w:vertAlign w:val="subscript"/>
        </w:rPr>
        <w:t>рбт</w:t>
      </w:r>
      <w:r w:rsidRPr="00C96385">
        <w:rPr>
          <w:rFonts w:ascii="Times New Roman" w:hAnsi="Times New Roman" w:cs="Times New Roman"/>
          <w:sz w:val="28"/>
          <w:szCs w:val="28"/>
        </w:rPr>
        <w:t>) определяются по фактическим затратам в отчетном финансовом году.</w:t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85">
        <w:rPr>
          <w:rFonts w:ascii="Times New Roman" w:hAnsi="Times New Roman" w:cs="Times New Roman"/>
          <w:sz w:val="28"/>
          <w:szCs w:val="28"/>
        </w:rPr>
        <w:t xml:space="preserve">4.4. Затраты </w:t>
      </w:r>
      <w:r w:rsidRPr="007525CD">
        <w:rPr>
          <w:rFonts w:ascii="Times New Roman" w:hAnsi="Times New Roman" w:cs="Times New Roman"/>
          <w:sz w:val="28"/>
          <w:szCs w:val="28"/>
        </w:rPr>
        <w:t>на приобретение бланочной продукции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>
            <wp:extent cx="2247900" cy="4476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381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381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нормативных затрат 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бланочной продукции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B34946" w:rsidRPr="0049460D" w:rsidTr="00A351DC">
        <w:trPr>
          <w:trHeight w:val="487"/>
        </w:trPr>
        <w:tc>
          <w:tcPr>
            <w:tcW w:w="675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</w:p>
        </w:tc>
      </w:tr>
      <w:tr w:rsidR="00B34946" w:rsidRPr="0049460D" w:rsidTr="00A351DC">
        <w:trPr>
          <w:trHeight w:val="397"/>
        </w:trPr>
        <w:tc>
          <w:tcPr>
            <w:tcW w:w="675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Бланочная продукция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1000 единиц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200 рублей</w:t>
            </w:r>
          </w:p>
        </w:tc>
      </w:tr>
      <w:tr w:rsidR="00B34946" w:rsidRPr="0049460D" w:rsidTr="00A351DC">
        <w:tc>
          <w:tcPr>
            <w:tcW w:w="675" w:type="dxa"/>
            <w:vAlign w:val="center"/>
          </w:tcPr>
          <w:p w:rsidR="00B34946" w:rsidRPr="00C66D45" w:rsidRDefault="00B34946" w:rsidP="00A351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продукция, изготавливаемая типографией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1000 единиц</w:t>
            </w:r>
          </w:p>
        </w:tc>
        <w:tc>
          <w:tcPr>
            <w:tcW w:w="2393" w:type="dxa"/>
            <w:vAlign w:val="center"/>
          </w:tcPr>
          <w:p w:rsidR="00B34946" w:rsidRPr="00C66D45" w:rsidRDefault="00B34946" w:rsidP="00A351D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D4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100 рублей</w:t>
            </w:r>
          </w:p>
        </w:tc>
      </w:tr>
    </w:tbl>
    <w:p w:rsidR="00B34946" w:rsidRDefault="00B34946" w:rsidP="00B34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22">
        <w:rPr>
          <w:rFonts w:ascii="Times New Roman" w:hAnsi="Times New Roman" w:cs="Times New Roman"/>
          <w:sz w:val="28"/>
          <w:szCs w:val="28"/>
        </w:rPr>
        <w:t>4.5. Затраты на приобретение информационных услуг, которые включаю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E47C22">
        <w:rPr>
          <w:rFonts w:ascii="Times New Roman" w:hAnsi="Times New Roman" w:cs="Times New Roman"/>
          <w:sz w:val="28"/>
          <w:szCs w:val="28"/>
        </w:rPr>
        <w:t>затраты на приобретение периодических печатных изданий, справочной литературы и подачу объявлений в печатные издания, определяются по фактическим затратам в отчетном финансовом году.</w:t>
      </w:r>
    </w:p>
    <w:p w:rsidR="00B34946" w:rsidRPr="007525CD" w:rsidRDefault="00B34946" w:rsidP="00B34946">
      <w:pPr>
        <w:pStyle w:val="ConsPlusNormal"/>
        <w:numPr>
          <w:ilvl w:val="1"/>
          <w:numId w:val="14"/>
        </w:numPr>
        <w:tabs>
          <w:tab w:val="clear" w:pos="720"/>
          <w:tab w:val="num" w:pos="0"/>
        </w:tabs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7525CD">
        <w:rPr>
          <w:rFonts w:ascii="Times New Roman" w:hAnsi="Times New Roman" w:cs="Times New Roman"/>
          <w:sz w:val="28"/>
          <w:szCs w:val="28"/>
        </w:rPr>
        <w:t>на оплату услуг внештатных сотрудников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28875" cy="4286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95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внештатного сотрудника в штатном расписании.</w:t>
      </w:r>
    </w:p>
    <w:p w:rsidR="00B34946" w:rsidRDefault="00B34946" w:rsidP="00B34946">
      <w:pPr>
        <w:pStyle w:val="ConsPlusNormal"/>
        <w:numPr>
          <w:ilvl w:val="1"/>
          <w:numId w:val="14"/>
        </w:numPr>
        <w:tabs>
          <w:tab w:val="clear" w:pos="720"/>
          <w:tab w:val="num" w:pos="0"/>
        </w:tabs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7525CD">
        <w:rPr>
          <w:rFonts w:ascii="Times New Roman" w:hAnsi="Times New Roman" w:cs="Times New Roman"/>
          <w:sz w:val="28"/>
          <w:szCs w:val="28"/>
        </w:rPr>
        <w:t>на проведение диспансеризации работников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ind w:firstLine="540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81125" cy="2571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проведения диспансеризации в расчете на одного сотрудника определяется по фактическим затратам и не может превышать 4000 рублей.</w:t>
      </w:r>
    </w:p>
    <w:p w:rsidR="00B34946" w:rsidRPr="00790EC3" w:rsidRDefault="00B34946" w:rsidP="00B34946">
      <w:pPr>
        <w:pStyle w:val="ConsPlusNormal"/>
        <w:numPr>
          <w:ilvl w:val="1"/>
          <w:numId w:val="14"/>
        </w:numPr>
        <w:spacing w:before="120" w:line="259" w:lineRule="auto"/>
        <w:ind w:left="408" w:hanging="408"/>
        <w:jc w:val="both"/>
        <w:rPr>
          <w:rFonts w:ascii="Times New Roman" w:hAnsi="Times New Roman" w:cs="Times New Roman"/>
          <w:sz w:val="28"/>
          <w:szCs w:val="28"/>
        </w:rPr>
      </w:pPr>
      <w:r w:rsidRPr="00790EC3">
        <w:rPr>
          <w:rFonts w:ascii="Times New Roman" w:hAnsi="Times New Roman" w:cs="Times New Roman"/>
          <w:sz w:val="28"/>
          <w:szCs w:val="28"/>
        </w:rPr>
        <w:t>Затраты на оплату работ по монтажу (установке), дооборудованию и наладке оборудования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EC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485900" cy="4476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381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B34946" w:rsidRPr="0037521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381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1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B34946" w:rsidRPr="0037521D" w:rsidRDefault="00B34946" w:rsidP="00B34946">
      <w:pPr>
        <w:pStyle w:val="ConsPlusNormal"/>
        <w:numPr>
          <w:ilvl w:val="1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Затраты на проведение экспертиз (З</w:t>
      </w:r>
      <w:r w:rsidRPr="0037521D">
        <w:rPr>
          <w:rFonts w:ascii="Times New Roman" w:hAnsi="Times New Roman" w:cs="Times New Roman"/>
          <w:sz w:val="28"/>
          <w:szCs w:val="28"/>
          <w:vertAlign w:val="subscript"/>
        </w:rPr>
        <w:t>экс</w:t>
      </w:r>
      <w:r w:rsidRPr="0037521D">
        <w:rPr>
          <w:rFonts w:ascii="Times New Roman" w:hAnsi="Times New Roman" w:cs="Times New Roman"/>
          <w:sz w:val="28"/>
          <w:szCs w:val="28"/>
        </w:rPr>
        <w:t>), в том числе судебных, а также затраты по оценке определяются по фактическим затратам в отчетном финансовом году.</w:t>
      </w:r>
    </w:p>
    <w:p w:rsidR="00B34946" w:rsidRPr="0037521D" w:rsidRDefault="00B34946" w:rsidP="00B34946">
      <w:pPr>
        <w:pStyle w:val="ConsPlusNormal"/>
        <w:numPr>
          <w:ilvl w:val="1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Затраты на услуги по защите информации (З</w:t>
      </w:r>
      <w:r w:rsidRPr="0037521D">
        <w:rPr>
          <w:rFonts w:ascii="Times New Roman" w:hAnsi="Times New Roman" w:cs="Times New Roman"/>
          <w:sz w:val="28"/>
          <w:szCs w:val="28"/>
          <w:vertAlign w:val="subscript"/>
        </w:rPr>
        <w:t>защ инф</w:t>
      </w:r>
      <w:r w:rsidRPr="0037521D">
        <w:rPr>
          <w:rFonts w:ascii="Times New Roman" w:hAnsi="Times New Roman" w:cs="Times New Roman"/>
          <w:sz w:val="28"/>
          <w:szCs w:val="28"/>
        </w:rPr>
        <w:t>) определяются по фактическим затратам в отчетном финансовом году.</w:t>
      </w:r>
    </w:p>
    <w:p w:rsidR="00B34946" w:rsidRPr="00790EC3" w:rsidRDefault="00B34946" w:rsidP="00B34946">
      <w:pPr>
        <w:pStyle w:val="ConsPlusNormal"/>
        <w:numPr>
          <w:ilvl w:val="1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EC3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(З</w:t>
      </w:r>
      <w:r w:rsidRPr="00790EC3">
        <w:rPr>
          <w:rFonts w:ascii="Times New Roman" w:hAnsi="Times New Roman" w:cs="Times New Roman"/>
          <w:sz w:val="28"/>
          <w:szCs w:val="28"/>
          <w:vertAlign w:val="subscript"/>
        </w:rPr>
        <w:t>приобр ос</w:t>
      </w:r>
      <w:r w:rsidRPr="00790EC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приобр ос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>
        <w:rPr>
          <w:rFonts w:ascii="Times New Roman" w:hAnsi="Times New Roman" w:cs="Times New Roman"/>
          <w:sz w:val="28"/>
          <w:szCs w:val="28"/>
        </w:rPr>
        <w:t>+З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ам</w:t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пмеб 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C33045">
        <w:rPr>
          <w:rFonts w:ascii="Times New Roman" w:hAnsi="Times New Roman" w:cs="Times New Roman"/>
          <w:sz w:val="28"/>
          <w:szCs w:val="28"/>
        </w:rPr>
        <w:t>атраты на приобретение мебели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ск   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C33045">
        <w:rPr>
          <w:rFonts w:ascii="Times New Roman" w:hAnsi="Times New Roman" w:cs="Times New Roman"/>
          <w:sz w:val="28"/>
          <w:szCs w:val="28"/>
        </w:rPr>
        <w:t>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на приобре</w:t>
      </w:r>
      <w:r>
        <w:rPr>
          <w:rFonts w:ascii="Times New Roman" w:hAnsi="Times New Roman" w:cs="Times New Roman"/>
          <w:sz w:val="28"/>
          <w:szCs w:val="28"/>
        </w:rPr>
        <w:t>тение систем кондиционирования;</w:t>
      </w:r>
    </w:p>
    <w:p w:rsidR="00B34946" w:rsidRPr="006D3F1C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C33045">
        <w:rPr>
          <w:rFonts w:ascii="Times New Roman" w:hAnsi="Times New Roman" w:cs="Times New Roman"/>
          <w:sz w:val="28"/>
          <w:szCs w:val="28"/>
        </w:rPr>
        <w:t>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5CD">
        <w:rPr>
          <w:rFonts w:ascii="Times New Roman" w:hAnsi="Times New Roman" w:cs="Times New Roman"/>
          <w:sz w:val="28"/>
          <w:szCs w:val="28"/>
        </w:rPr>
        <w:t>на приобретение транспортных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946" w:rsidRPr="00C33045" w:rsidRDefault="00B34946" w:rsidP="00B34946">
      <w:pPr>
        <w:pStyle w:val="ConsPlusNormal"/>
        <w:numPr>
          <w:ilvl w:val="2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045">
        <w:rPr>
          <w:rFonts w:ascii="Times New Roman" w:hAnsi="Times New Roman" w:cs="Times New Roman"/>
          <w:sz w:val="28"/>
          <w:szCs w:val="28"/>
        </w:rPr>
        <w:t>Затраты на приобретение мебели (</w:t>
      </w: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04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7525CD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62100" cy="4286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714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области.</w:t>
      </w:r>
    </w:p>
    <w:p w:rsidR="00B34946" w:rsidRPr="007525CD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4.11.2. </w:t>
      </w:r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систем кондиционирования (</w:t>
      </w: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71575" cy="4286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812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34946" w:rsidRPr="007525CD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D55">
        <w:rPr>
          <w:rFonts w:ascii="Times New Roman" w:hAnsi="Times New Roman" w:cs="Times New Roman"/>
          <w:sz w:val="28"/>
          <w:szCs w:val="28"/>
        </w:rPr>
        <w:t>4.11.3.</w:t>
      </w:r>
      <w:r w:rsidRPr="00334D55">
        <w:rPr>
          <w:szCs w:val="28"/>
        </w:rPr>
        <w:t xml:space="preserve"> </w:t>
      </w:r>
      <w:r w:rsidRPr="00334D55">
        <w:rPr>
          <w:rFonts w:ascii="Times New Roman" w:hAnsi="Times New Roman" w:cs="Times New Roman"/>
          <w:sz w:val="28"/>
          <w:szCs w:val="28"/>
        </w:rPr>
        <w:t>Затраты на приобретение транспортных средств (</w:t>
      </w:r>
      <w:r w:rsidRPr="00334D5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D55">
        <w:rPr>
          <w:rFonts w:ascii="Times New Roman" w:hAnsi="Times New Roman" w:cs="Times New Roman"/>
          <w:sz w:val="28"/>
          <w:szCs w:val="28"/>
        </w:rPr>
        <w:t>) определяются по</w:t>
      </w:r>
      <w:r w:rsidRPr="007525CD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285875" cy="4286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B26">
        <w:rPr>
          <w:rFonts w:ascii="Times New Roman" w:hAnsi="Times New Roman" w:cs="Times New Roman"/>
          <w:sz w:val="28"/>
          <w:szCs w:val="28"/>
        </w:rPr>
        <w:t>Q</w:t>
      </w:r>
      <w:r w:rsidRPr="009E6B26">
        <w:rPr>
          <w:rFonts w:ascii="Times New Roman" w:hAnsi="Times New Roman" w:cs="Times New Roman"/>
          <w:sz w:val="28"/>
          <w:szCs w:val="28"/>
          <w:vertAlign w:val="subscript"/>
        </w:rPr>
        <w:t xml:space="preserve">i ам </w:t>
      </w:r>
      <w:r w:rsidRPr="009E6B26">
        <w:rPr>
          <w:rFonts w:ascii="Times New Roman" w:hAnsi="Times New Roman" w:cs="Times New Roman"/>
          <w:sz w:val="28"/>
          <w:szCs w:val="28"/>
        </w:rPr>
        <w:t>-  количество  i-х  транспортных  средств  в  соответствии с нормативами государственных органов Брянской области с учетом нормативов обеспечения функций государственных органов Брянской области, применяемых при расчете нормативных затрат на приобретение служебного легкового автотранспорта, предусмотренных приложением 2 к Методике определения нормативных затрат, утвержденной постановлением Правительства Брянской области от 22 декабря 2014 г. № 628-п «Об утверждении правил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включая, соответственно, территориальные органы и подведомственные казённые учреждения»;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 с учетом 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525CD">
        <w:rPr>
          <w:rFonts w:ascii="Times New Roman" w:hAnsi="Times New Roman" w:cs="Times New Roman"/>
          <w:sz w:val="28"/>
          <w:szCs w:val="28"/>
        </w:rPr>
        <w:t xml:space="preserve"> обеспечения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 xml:space="preserve">органов Брянской области, применяемых при расчете нормативных затрат на приобретение служебного легкового автотранспорта, предусмотренных </w:t>
      </w:r>
      <w:r w:rsidRPr="009E6B26">
        <w:rPr>
          <w:rFonts w:ascii="Times New Roman" w:hAnsi="Times New Roman" w:cs="Times New Roman"/>
          <w:sz w:val="28"/>
          <w:szCs w:val="28"/>
        </w:rPr>
        <w:t>приложением 2 к Методике определения нормативных затрат, утвержденной постановлением Правительства Брянской области от 22 декабря 2014 г. № 628-п «Об утверждении правил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включая, соответственно, территориальные органы и подведомственные казённые учреждения».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Pr="00773E12" w:rsidRDefault="00B34946" w:rsidP="00B34946">
      <w:pPr>
        <w:pStyle w:val="ConsPlusNormal"/>
        <w:numPr>
          <w:ilvl w:val="1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E12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773E1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34946" w:rsidRPr="00773E12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23812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position w:val="-12"/>
          <w:sz w:val="36"/>
          <w:szCs w:val="36"/>
          <w:vertAlign w:val="superscript"/>
        </w:rPr>
        <w:t>=</w:t>
      </w: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30480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position w:val="-12"/>
          <w:sz w:val="36"/>
          <w:szCs w:val="36"/>
          <w:vertAlign w:val="superscript"/>
        </w:rPr>
        <w:t>+</w:t>
      </w: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2286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position w:val="-12"/>
          <w:sz w:val="36"/>
          <w:szCs w:val="36"/>
          <w:vertAlign w:val="superscript"/>
        </w:rPr>
        <w:t>+</w:t>
      </w: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2667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position w:val="-12"/>
          <w:sz w:val="36"/>
          <w:szCs w:val="36"/>
          <w:vertAlign w:val="superscript"/>
        </w:rPr>
        <w:t>+</w:t>
      </w: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position w:val="-12"/>
          <w:sz w:val="36"/>
          <w:szCs w:val="36"/>
          <w:vertAlign w:val="superscript"/>
        </w:rPr>
        <w:t>+</w:t>
      </w:r>
      <w:r w:rsidRPr="00773E12">
        <w:rPr>
          <w:rFonts w:ascii="Times New Roman" w:hAnsi="Times New Roman" w:cs="Times New Roman"/>
          <w:noProof/>
          <w:position w:val="-12"/>
          <w:sz w:val="36"/>
          <w:szCs w:val="36"/>
        </w:rPr>
        <w:drawing>
          <wp:inline distT="0" distB="0" distL="0" distR="0">
            <wp:extent cx="3048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773E12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12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73E12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1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3E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12">
        <w:rPr>
          <w:rFonts w:ascii="Times New Roman" w:hAnsi="Times New Roman" w:cs="Times New Roman"/>
          <w:sz w:val="28"/>
          <w:szCs w:val="28"/>
        </w:rPr>
        <w:t>затраты на приобретение канцелярских принадлежностей;</w:t>
      </w:r>
    </w:p>
    <w:p w:rsidR="00B34946" w:rsidRPr="007525C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1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E12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34946" w:rsidRPr="007525C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25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25CD">
        <w:rPr>
          <w:rFonts w:ascii="Times New Roman" w:hAnsi="Times New Roman" w:cs="Times New Roman"/>
          <w:sz w:val="28"/>
          <w:szCs w:val="28"/>
        </w:rPr>
        <w:t>затраты на приобретение горюче-смазочных материалов;</w:t>
      </w:r>
    </w:p>
    <w:p w:rsidR="00B34946" w:rsidRPr="007525C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25CD">
        <w:rPr>
          <w:rFonts w:ascii="Times New Roman" w:hAnsi="Times New Roman" w:cs="Times New Roman"/>
          <w:sz w:val="28"/>
          <w:szCs w:val="28"/>
        </w:rPr>
        <w:t>- затраты на приобретение запасных частей для транспортных средств;</w:t>
      </w:r>
    </w:p>
    <w:p w:rsidR="00B34946" w:rsidRPr="007525CD" w:rsidRDefault="00B34946" w:rsidP="00B34946">
      <w:pPr>
        <w:pStyle w:val="ConsPlusNormal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34946" w:rsidRPr="00945BCD" w:rsidRDefault="00B34946" w:rsidP="00B34946">
      <w:pPr>
        <w:pStyle w:val="ConsPlusNormal"/>
        <w:numPr>
          <w:ilvl w:val="2"/>
          <w:numId w:val="14"/>
        </w:numPr>
        <w:spacing w:before="12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Затраты на приобретение канцелярских принадлежностей (</w:t>
      </w:r>
      <w:r w:rsidRPr="0037521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1D">
        <w:rPr>
          <w:rFonts w:ascii="Times New Roman" w:hAnsi="Times New Roman" w:cs="Times New Roman"/>
          <w:sz w:val="28"/>
          <w:szCs w:val="28"/>
        </w:rPr>
        <w:t>)</w:t>
      </w:r>
      <w:r w:rsidRPr="00945BC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B34946" w:rsidRPr="00945BCD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71675" cy="4286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945B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945B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BCD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государственных органов Брянской области в расчете на основного работника;</w:t>
      </w:r>
    </w:p>
    <w:p w:rsidR="00B34946" w:rsidRPr="00945B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B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включая, соответственно, территориальные органы и подведомственные казенные учреждения»;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BCD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государственных органов Брянской области.</w:t>
      </w:r>
    </w:p>
    <w:p w:rsidR="00B34946" w:rsidRPr="007525CD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4.12.2. Затраты на приобретение хозяйственных товаров и принадлежностей</w:t>
      </w:r>
      <w:r w:rsidRPr="007525CD">
        <w:rPr>
          <w:rFonts w:ascii="Times New Roman" w:hAnsi="Times New Roman" w:cs="Times New Roman"/>
          <w:sz w:val="28"/>
          <w:szCs w:val="28"/>
        </w:rPr>
        <w:t xml:space="preserve"> (</w:t>
      </w:r>
      <w:r w:rsidRPr="008B716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860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7525CD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16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875" cy="4286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B34946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области.</w:t>
      </w:r>
    </w:p>
    <w:p w:rsidR="00B34946" w:rsidRPr="007525CD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4.12.3. Затраты на приобретение горюче-смазочных материалов (</w:t>
      </w:r>
      <w:r w:rsidRPr="0037521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1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4525" cy="428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километраж</w:t>
      </w:r>
      <w:r w:rsidRPr="007525CD">
        <w:rPr>
          <w:rFonts w:ascii="Times New Roman" w:hAnsi="Times New Roman" w:cs="Times New Roman"/>
          <w:sz w:val="28"/>
          <w:szCs w:val="28"/>
        </w:rPr>
        <w:t xml:space="preserve"> использования i-го транспортного средства в очередном финансовом году.</w:t>
      </w:r>
    </w:p>
    <w:p w:rsidR="00B34946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4.12.4. Затраты на приобретение запасных частей для транспортных средств</w:t>
      </w:r>
      <w:r w:rsidRPr="007525CD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 с учетом нормативов обеспечения функций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 xml:space="preserve">органов Брянской области, применяемых при расчете нормативных затрат на приобретение служебного легкового автотранспорта, предусмотренных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2 к </w:t>
      </w:r>
      <w:r w:rsidRPr="00A2671F">
        <w:rPr>
          <w:rFonts w:ascii="Times New Roman" w:hAnsi="Times New Roman" w:cs="Times New Roman"/>
          <w:sz w:val="28"/>
          <w:szCs w:val="28"/>
        </w:rPr>
        <w:t>Методике определения нормативных затрат, утвержденной постановлением Правительства Брянской области от 22 декабря 2014 г. № 628-п «Об утверждении правил определения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включая, соответственно, территориальные органы и подведомственные казённые учреждения»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B34946" w:rsidRPr="007525CD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D">
        <w:rPr>
          <w:rFonts w:ascii="Times New Roman" w:hAnsi="Times New Roman" w:cs="Times New Roman"/>
          <w:sz w:val="28"/>
          <w:szCs w:val="28"/>
        </w:rPr>
        <w:t>4.12.5. Затраты на приобретение материальных запасов для нужд гражданской обороны (</w:t>
      </w:r>
      <w:r w:rsidRPr="0037521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21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43100" cy="428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525CD">
        <w:rPr>
          <w:rFonts w:ascii="Times New Roman" w:hAnsi="Times New Roman" w:cs="Times New Roman"/>
          <w:sz w:val="28"/>
          <w:szCs w:val="28"/>
        </w:rPr>
        <w:t>органов Брянской области;</w:t>
      </w:r>
    </w:p>
    <w:p w:rsidR="00B34946" w:rsidRPr="007525CD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5C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5CD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пунктами 17 - 22 </w:t>
      </w:r>
      <w:r w:rsidRPr="00945BCD">
        <w:rPr>
          <w:rFonts w:ascii="Times New Roman" w:hAnsi="Times New Roman" w:cs="Times New Roman"/>
          <w:sz w:val="28"/>
          <w:szCs w:val="28"/>
        </w:rPr>
        <w:t>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включая, соответственно, территориальные органы и подведомственные казенные учреждения»</w:t>
      </w:r>
      <w:r w:rsidRPr="007525CD">
        <w:rPr>
          <w:rFonts w:ascii="Times New Roman" w:hAnsi="Times New Roman" w:cs="Times New Roman"/>
          <w:sz w:val="28"/>
          <w:szCs w:val="28"/>
        </w:rPr>
        <w:t>.</w:t>
      </w:r>
    </w:p>
    <w:p w:rsidR="00B34946" w:rsidRPr="009E17B2" w:rsidRDefault="00B34946" w:rsidP="00B34946">
      <w:pPr>
        <w:pStyle w:val="ConsPlusNormal"/>
        <w:spacing w:before="12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7B2">
        <w:rPr>
          <w:rFonts w:ascii="Times New Roman" w:hAnsi="Times New Roman" w:cs="Times New Roman"/>
          <w:sz w:val="28"/>
          <w:szCs w:val="28"/>
        </w:rPr>
        <w:t>5.     Затраты на приобретение образовательных услуг по профессиональной переподготовке и повышению квалификации (</w:t>
      </w:r>
      <w:r w:rsidRPr="009E17B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34946" w:rsidRPr="009E17B2" w:rsidRDefault="00B34946" w:rsidP="00B34946">
      <w:pPr>
        <w:pStyle w:val="ConsPlusNormal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7B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9700" cy="42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46" w:rsidRPr="009E17B2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7B2">
        <w:rPr>
          <w:rFonts w:ascii="Times New Roman" w:hAnsi="Times New Roman" w:cs="Times New Roman"/>
          <w:sz w:val="28"/>
          <w:szCs w:val="28"/>
        </w:rPr>
        <w:t>где:</w:t>
      </w:r>
    </w:p>
    <w:p w:rsidR="00B34946" w:rsidRPr="009E17B2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7B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2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34946" w:rsidRPr="009E17B2" w:rsidRDefault="00B34946" w:rsidP="00B34946">
      <w:pPr>
        <w:pStyle w:val="ConsPlusNormal"/>
        <w:spacing w:line="25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7B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2385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2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46" w:rsidRDefault="00B34946" w:rsidP="00B34946">
      <w:pPr>
        <w:pStyle w:val="ConsPlusNormal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4"/>
        <w:gridCol w:w="4687"/>
      </w:tblGrid>
      <w:tr w:rsidR="00B34946" w:rsidRPr="00773E12" w:rsidTr="00A351DC">
        <w:tc>
          <w:tcPr>
            <w:tcW w:w="4884" w:type="dxa"/>
          </w:tcPr>
          <w:p w:rsidR="00B34946" w:rsidRPr="00773E12" w:rsidRDefault="00B34946" w:rsidP="00A351DC"/>
        </w:tc>
        <w:tc>
          <w:tcPr>
            <w:tcW w:w="4687" w:type="dxa"/>
          </w:tcPr>
          <w:p w:rsidR="00B34946" w:rsidRPr="00773E12" w:rsidRDefault="00B34946" w:rsidP="00A351DC">
            <w:r w:rsidRPr="00773E12">
              <w:t>Приложение № 1</w:t>
            </w:r>
          </w:p>
          <w:p w:rsidR="00B34946" w:rsidRPr="00773E12" w:rsidRDefault="00B34946" w:rsidP="00A351DC">
            <w:r w:rsidRPr="00773E12">
              <w:t>к Нормативам и правилам определения нормативных затрат на обеспечение деятельности управления государственных закупок Брянской области</w:t>
            </w:r>
          </w:p>
        </w:tc>
      </w:tr>
    </w:tbl>
    <w:p w:rsidR="00B34946" w:rsidRPr="00773E12" w:rsidRDefault="00B34946" w:rsidP="00B34946"/>
    <w:p w:rsidR="00B34946" w:rsidRDefault="00B34946" w:rsidP="00B34946"/>
    <w:p w:rsidR="00B34946" w:rsidRDefault="00B34946" w:rsidP="00B34946">
      <w:pPr>
        <w:jc w:val="center"/>
        <w:rPr>
          <w:b/>
        </w:rPr>
      </w:pPr>
      <w:r>
        <w:rPr>
          <w:b/>
        </w:rPr>
        <w:t xml:space="preserve">Норматив </w:t>
      </w:r>
    </w:p>
    <w:p w:rsidR="00B34946" w:rsidRDefault="00B34946" w:rsidP="00B34946">
      <w:pPr>
        <w:jc w:val="center"/>
        <w:rPr>
          <w:b/>
        </w:rPr>
      </w:pPr>
      <w:r>
        <w:rPr>
          <w:b/>
        </w:rPr>
        <w:t xml:space="preserve">на приобретение мебели, предметов интерьера, прочей бытовой техники </w:t>
      </w:r>
    </w:p>
    <w:p w:rsidR="00B34946" w:rsidRDefault="00B34946" w:rsidP="00B34946">
      <w:pPr>
        <w:jc w:val="center"/>
        <w:rPr>
          <w:b/>
        </w:rPr>
      </w:pPr>
      <w:r>
        <w:rPr>
          <w:b/>
        </w:rPr>
        <w:t>управлением государственных закупок Брянской области</w:t>
      </w:r>
    </w:p>
    <w:p w:rsidR="00B34946" w:rsidRDefault="00B34946" w:rsidP="00B34946">
      <w:pPr>
        <w:jc w:val="center"/>
        <w:rPr>
          <w:b/>
        </w:rPr>
      </w:pPr>
    </w:p>
    <w:p w:rsidR="00B34946" w:rsidRDefault="00B34946" w:rsidP="00B34946">
      <w:pPr>
        <w:jc w:val="center"/>
        <w:rPr>
          <w:b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3690"/>
      </w:tblGrid>
      <w:tr w:rsidR="00B34946" w:rsidRPr="0097341D" w:rsidTr="00A351DC">
        <w:tc>
          <w:tcPr>
            <w:tcW w:w="4673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Категория должностей</w:t>
            </w:r>
          </w:p>
        </w:tc>
        <w:tc>
          <w:tcPr>
            <w:tcW w:w="1985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Наименование</w:t>
            </w:r>
          </w:p>
        </w:tc>
        <w:tc>
          <w:tcPr>
            <w:tcW w:w="3690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Примечание</w:t>
            </w:r>
          </w:p>
        </w:tc>
      </w:tr>
      <w:tr w:rsidR="00B34946" w:rsidRPr="0097341D" w:rsidTr="00A351DC">
        <w:tc>
          <w:tcPr>
            <w:tcW w:w="4673" w:type="dxa"/>
            <w:vMerge w:val="restart"/>
            <w:shd w:val="clear" w:color="auto" w:fill="auto"/>
            <w:vAlign w:val="center"/>
          </w:tcPr>
          <w:p w:rsidR="00B34946" w:rsidRPr="0097341D" w:rsidRDefault="00B34946" w:rsidP="00A351DC">
            <w:r w:rsidRPr="0097341D">
              <w:t>Начальник управления, заместитель начальника управления - начальник отдела, начальник отдела управления, государственные гражданские служащие, замещающие должности главного консультанта, ведущего консультанта, старшего специалиста 1 разряда, работники, замещающие должности, не являющиеся должностями государственной гражданской службы (старшие инспектора), водитель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4946" w:rsidRPr="0097341D" w:rsidRDefault="00B34946" w:rsidP="00A351DC">
            <w:pPr>
              <w:jc w:val="center"/>
            </w:pPr>
            <w:r w:rsidRPr="0097341D">
              <w:t>Мебель</w:t>
            </w:r>
          </w:p>
        </w:tc>
        <w:tc>
          <w:tcPr>
            <w:tcW w:w="3690" w:type="dxa"/>
            <w:shd w:val="clear" w:color="auto" w:fill="auto"/>
          </w:tcPr>
          <w:p w:rsidR="00B34946" w:rsidRPr="0097341D" w:rsidRDefault="00B34946" w:rsidP="00A351DC">
            <w:r w:rsidRPr="0097341D">
              <w:t>Исходя из фактической потребности, но не более лимитов бюджетных обязательств, предусмотренных на эти цели</w:t>
            </w:r>
          </w:p>
        </w:tc>
      </w:tr>
      <w:tr w:rsidR="00B34946" w:rsidRPr="0097341D" w:rsidTr="00A351DC">
        <w:tc>
          <w:tcPr>
            <w:tcW w:w="4673" w:type="dxa"/>
            <w:vMerge/>
            <w:shd w:val="clear" w:color="auto" w:fill="auto"/>
          </w:tcPr>
          <w:p w:rsidR="00B34946" w:rsidRPr="0097341D" w:rsidRDefault="00B34946" w:rsidP="00A351DC"/>
        </w:tc>
        <w:tc>
          <w:tcPr>
            <w:tcW w:w="1985" w:type="dxa"/>
            <w:shd w:val="clear" w:color="auto" w:fill="auto"/>
            <w:vAlign w:val="center"/>
          </w:tcPr>
          <w:p w:rsidR="00B34946" w:rsidRPr="0097341D" w:rsidRDefault="00B34946" w:rsidP="00A351DC">
            <w:pPr>
              <w:jc w:val="center"/>
            </w:pPr>
            <w:r w:rsidRPr="0097341D">
              <w:t>Предметы интерьера</w:t>
            </w:r>
          </w:p>
          <w:p w:rsidR="00B34946" w:rsidRPr="0097341D" w:rsidRDefault="00B34946" w:rsidP="00A351DC">
            <w:pPr>
              <w:jc w:val="center"/>
            </w:pPr>
          </w:p>
        </w:tc>
        <w:tc>
          <w:tcPr>
            <w:tcW w:w="3690" w:type="dxa"/>
            <w:shd w:val="clear" w:color="auto" w:fill="auto"/>
          </w:tcPr>
          <w:p w:rsidR="00B34946" w:rsidRPr="0097341D" w:rsidRDefault="00B34946" w:rsidP="00A351DC">
            <w:r w:rsidRPr="0097341D">
              <w:t>Исходя из фактической потребности, но не более лимитов бюджетных обязательств, предусмотренных на эти цели</w:t>
            </w:r>
          </w:p>
        </w:tc>
      </w:tr>
      <w:tr w:rsidR="00B34946" w:rsidRPr="009E17B2" w:rsidTr="00A351DC">
        <w:tc>
          <w:tcPr>
            <w:tcW w:w="4673" w:type="dxa"/>
            <w:vMerge/>
            <w:shd w:val="clear" w:color="auto" w:fill="auto"/>
          </w:tcPr>
          <w:p w:rsidR="00B34946" w:rsidRPr="0097341D" w:rsidRDefault="00B34946" w:rsidP="00A351DC"/>
        </w:tc>
        <w:tc>
          <w:tcPr>
            <w:tcW w:w="1985" w:type="dxa"/>
            <w:shd w:val="clear" w:color="auto" w:fill="auto"/>
            <w:vAlign w:val="center"/>
          </w:tcPr>
          <w:p w:rsidR="00B34946" w:rsidRPr="0097341D" w:rsidRDefault="00B34946" w:rsidP="00A351DC">
            <w:pPr>
              <w:jc w:val="center"/>
            </w:pPr>
            <w:r w:rsidRPr="0097341D">
              <w:t>Прочая бытовая техника</w:t>
            </w:r>
          </w:p>
          <w:p w:rsidR="00B34946" w:rsidRPr="0097341D" w:rsidRDefault="00B34946" w:rsidP="00A351DC">
            <w:pPr>
              <w:jc w:val="center"/>
            </w:pPr>
          </w:p>
          <w:p w:rsidR="00B34946" w:rsidRPr="0097341D" w:rsidRDefault="00B34946" w:rsidP="00A351DC">
            <w:pPr>
              <w:jc w:val="center"/>
            </w:pPr>
          </w:p>
        </w:tc>
        <w:tc>
          <w:tcPr>
            <w:tcW w:w="3690" w:type="dxa"/>
            <w:shd w:val="clear" w:color="auto" w:fill="auto"/>
          </w:tcPr>
          <w:p w:rsidR="00B34946" w:rsidRPr="009E17B2" w:rsidRDefault="00B34946" w:rsidP="00A351DC">
            <w:r w:rsidRPr="0097341D">
              <w:t>Исходя из фактической потребности, но не более лимитов бюджетных обязательств, предусмотренных на эти цели</w:t>
            </w:r>
          </w:p>
        </w:tc>
      </w:tr>
    </w:tbl>
    <w:p w:rsidR="00B34946" w:rsidRDefault="00B34946" w:rsidP="00B34946"/>
    <w:p w:rsidR="00B34946" w:rsidRDefault="00B34946" w:rsidP="00B34946"/>
    <w:p w:rsidR="00B34946" w:rsidRDefault="00B34946" w:rsidP="00B34946"/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B34946" w:rsidRDefault="00B34946" w:rsidP="00B3494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4"/>
        <w:gridCol w:w="4687"/>
      </w:tblGrid>
      <w:tr w:rsidR="00B34946" w:rsidRPr="00773E12" w:rsidTr="00A351DC">
        <w:tc>
          <w:tcPr>
            <w:tcW w:w="4884" w:type="dxa"/>
          </w:tcPr>
          <w:p w:rsidR="00B34946" w:rsidRPr="00773E12" w:rsidRDefault="00B34946" w:rsidP="00A351DC"/>
        </w:tc>
        <w:tc>
          <w:tcPr>
            <w:tcW w:w="4687" w:type="dxa"/>
          </w:tcPr>
          <w:p w:rsidR="00B34946" w:rsidRPr="00773E12" w:rsidRDefault="00B34946" w:rsidP="00A351DC">
            <w:r w:rsidRPr="00773E12">
              <w:t>Приложение № 2</w:t>
            </w:r>
          </w:p>
          <w:p w:rsidR="00B34946" w:rsidRPr="00773E12" w:rsidRDefault="00B34946" w:rsidP="00A351DC">
            <w:r w:rsidRPr="00773E12">
              <w:t>к Нормативам и правилам определения нормативных затрат на обеспечение деятельности управления государственных закупок Брянской области</w:t>
            </w:r>
          </w:p>
        </w:tc>
      </w:tr>
    </w:tbl>
    <w:p w:rsidR="00B34946" w:rsidRPr="00D657B4" w:rsidRDefault="00B34946" w:rsidP="00B34946">
      <w:pPr>
        <w:rPr>
          <w:szCs w:val="28"/>
        </w:rPr>
      </w:pPr>
    </w:p>
    <w:p w:rsidR="00B34946" w:rsidRPr="00D657B4" w:rsidRDefault="00B34946" w:rsidP="00B34946">
      <w:pPr>
        <w:rPr>
          <w:szCs w:val="28"/>
        </w:rPr>
      </w:pPr>
    </w:p>
    <w:p w:rsidR="00B34946" w:rsidRDefault="00B34946" w:rsidP="00B34946">
      <w:pPr>
        <w:jc w:val="center"/>
        <w:rPr>
          <w:b/>
          <w:szCs w:val="28"/>
        </w:rPr>
      </w:pPr>
      <w:r>
        <w:rPr>
          <w:b/>
          <w:szCs w:val="28"/>
        </w:rPr>
        <w:t xml:space="preserve">Норматив </w:t>
      </w:r>
    </w:p>
    <w:p w:rsidR="00B34946" w:rsidRDefault="00B34946" w:rsidP="00B34946">
      <w:pPr>
        <w:jc w:val="center"/>
        <w:rPr>
          <w:b/>
          <w:szCs w:val="28"/>
        </w:rPr>
      </w:pPr>
      <w:r>
        <w:rPr>
          <w:b/>
          <w:szCs w:val="28"/>
        </w:rPr>
        <w:t xml:space="preserve">на приобретение канцелярских принадлежностей </w:t>
      </w:r>
    </w:p>
    <w:p w:rsidR="00B34946" w:rsidRDefault="00B34946" w:rsidP="00B34946">
      <w:pPr>
        <w:jc w:val="center"/>
        <w:rPr>
          <w:b/>
          <w:szCs w:val="28"/>
        </w:rPr>
      </w:pPr>
      <w:r>
        <w:rPr>
          <w:b/>
          <w:szCs w:val="28"/>
        </w:rPr>
        <w:t>управлением государственных закупок Брянской области</w:t>
      </w:r>
    </w:p>
    <w:p w:rsidR="00B34946" w:rsidRDefault="00B34946" w:rsidP="00B34946"/>
    <w:p w:rsidR="00B34946" w:rsidRDefault="00B34946" w:rsidP="00B34946"/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3690"/>
      </w:tblGrid>
      <w:tr w:rsidR="00B34946" w:rsidRPr="009E17B2" w:rsidTr="00A351DC">
        <w:tc>
          <w:tcPr>
            <w:tcW w:w="4673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Категория должностей</w:t>
            </w:r>
          </w:p>
        </w:tc>
        <w:tc>
          <w:tcPr>
            <w:tcW w:w="1985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Наименование</w:t>
            </w:r>
          </w:p>
        </w:tc>
        <w:tc>
          <w:tcPr>
            <w:tcW w:w="3690" w:type="dxa"/>
            <w:shd w:val="clear" w:color="auto" w:fill="auto"/>
          </w:tcPr>
          <w:p w:rsidR="00B34946" w:rsidRPr="0097341D" w:rsidRDefault="00B34946" w:rsidP="00A351DC">
            <w:pPr>
              <w:jc w:val="center"/>
            </w:pPr>
            <w:r w:rsidRPr="0097341D">
              <w:t>Примечание</w:t>
            </w:r>
          </w:p>
        </w:tc>
      </w:tr>
      <w:tr w:rsidR="00B34946" w:rsidRPr="009E17B2" w:rsidTr="00A351DC">
        <w:tc>
          <w:tcPr>
            <w:tcW w:w="4673" w:type="dxa"/>
            <w:shd w:val="clear" w:color="auto" w:fill="auto"/>
          </w:tcPr>
          <w:p w:rsidR="00B34946" w:rsidRPr="0097341D" w:rsidRDefault="00B34946" w:rsidP="00A351DC">
            <w:r w:rsidRPr="0097341D">
              <w:t>Начальник управления, заместитель начальника управления - начальник отдела, начальник отдела управления, государственные гражданские служащие, замещающие должность главного консультанта, ведущего консультанта, старшего специалиста 1 разряда, работники, замещающие должности, не являющиеся должностью государственной гражданской службы (старшие инспектора)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4946" w:rsidRPr="0097341D" w:rsidRDefault="00B34946" w:rsidP="00A351DC">
            <w:r w:rsidRPr="0097341D">
              <w:t>Канцелярские принадлежности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B34946" w:rsidRPr="0097341D" w:rsidRDefault="00B34946" w:rsidP="00A351DC">
            <w:r w:rsidRPr="0097341D">
              <w:t>Исходя из фактической потребности, но не более лимитов бюджетных обязательств, предусмотренных на эти цели</w:t>
            </w:r>
          </w:p>
        </w:tc>
      </w:tr>
    </w:tbl>
    <w:p w:rsidR="00B34946" w:rsidRDefault="00B34946" w:rsidP="00B34946"/>
    <w:p w:rsidR="00B34946" w:rsidRDefault="00B34946" w:rsidP="00B34946"/>
    <w:p w:rsidR="00B34946" w:rsidRPr="0081490F" w:rsidRDefault="00B34946" w:rsidP="00B34946">
      <w:pPr>
        <w:jc w:val="center"/>
        <w:rPr>
          <w:szCs w:val="28"/>
          <w:vertAlign w:val="subscript"/>
        </w:rPr>
      </w:pPr>
    </w:p>
    <w:p w:rsidR="00B34946" w:rsidRDefault="00B34946">
      <w:bookmarkStart w:id="0" w:name="_GoBack"/>
      <w:bookmarkEnd w:id="0"/>
    </w:p>
    <w:sectPr w:rsidR="00B34946" w:rsidSect="007522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8pt" o:bullet="t">
        <v:imagedata r:id="rId1" o:title=""/>
      </v:shape>
    </w:pict>
  </w:numPicBullet>
  <w:abstractNum w:abstractNumId="0" w15:restartNumberingAfterBreak="0">
    <w:nsid w:val="018E5CCD"/>
    <w:multiLevelType w:val="multilevel"/>
    <w:tmpl w:val="2DAA59A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113262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90055C0"/>
    <w:multiLevelType w:val="multilevel"/>
    <w:tmpl w:val="EB6C501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DB1C81"/>
    <w:multiLevelType w:val="hybridMultilevel"/>
    <w:tmpl w:val="6804CAD4"/>
    <w:lvl w:ilvl="0" w:tplc="D1BEE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AB5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26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EAE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81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32A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6C3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AA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80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7243F00"/>
    <w:multiLevelType w:val="hybridMultilevel"/>
    <w:tmpl w:val="2F0C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D970EA"/>
    <w:multiLevelType w:val="multilevel"/>
    <w:tmpl w:val="2DAA59A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 w15:restartNumberingAfterBreak="0">
    <w:nsid w:val="2D293931"/>
    <w:multiLevelType w:val="hybridMultilevel"/>
    <w:tmpl w:val="0EAA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2915"/>
    <w:multiLevelType w:val="multilevel"/>
    <w:tmpl w:val="A3F44E8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 w15:restartNumberingAfterBreak="0">
    <w:nsid w:val="420277AE"/>
    <w:multiLevelType w:val="hybridMultilevel"/>
    <w:tmpl w:val="7404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C85D14"/>
    <w:multiLevelType w:val="multilevel"/>
    <w:tmpl w:val="2DAA59A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579E0ECC"/>
    <w:multiLevelType w:val="multilevel"/>
    <w:tmpl w:val="D2B89B0C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9460ADD"/>
    <w:multiLevelType w:val="multilevel"/>
    <w:tmpl w:val="0BB479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637435FC"/>
    <w:multiLevelType w:val="multilevel"/>
    <w:tmpl w:val="6E926BBA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CA54334"/>
    <w:multiLevelType w:val="multilevel"/>
    <w:tmpl w:val="6E926BBA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6A151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EFF597D"/>
    <w:multiLevelType w:val="hybridMultilevel"/>
    <w:tmpl w:val="5C7A2532"/>
    <w:lvl w:ilvl="0" w:tplc="40CC5A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1"/>
  </w:num>
  <w:num w:numId="5">
    <w:abstractNumId w:val="1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6"/>
    <w:rsid w:val="00010C1A"/>
    <w:rsid w:val="0001474D"/>
    <w:rsid w:val="00016E6E"/>
    <w:rsid w:val="00024772"/>
    <w:rsid w:val="00026A96"/>
    <w:rsid w:val="00034CDE"/>
    <w:rsid w:val="00035A9F"/>
    <w:rsid w:val="00036001"/>
    <w:rsid w:val="00040423"/>
    <w:rsid w:val="00046A2E"/>
    <w:rsid w:val="00057B9E"/>
    <w:rsid w:val="00063749"/>
    <w:rsid w:val="0006444A"/>
    <w:rsid w:val="000723A4"/>
    <w:rsid w:val="0007274B"/>
    <w:rsid w:val="000819F9"/>
    <w:rsid w:val="00084034"/>
    <w:rsid w:val="00087675"/>
    <w:rsid w:val="00093B78"/>
    <w:rsid w:val="000A116D"/>
    <w:rsid w:val="000A17CD"/>
    <w:rsid w:val="000A1BDC"/>
    <w:rsid w:val="000B3646"/>
    <w:rsid w:val="000B3CB3"/>
    <w:rsid w:val="000C3FED"/>
    <w:rsid w:val="000D6175"/>
    <w:rsid w:val="000E2978"/>
    <w:rsid w:val="000F310A"/>
    <w:rsid w:val="0010466F"/>
    <w:rsid w:val="00112D79"/>
    <w:rsid w:val="00114FDE"/>
    <w:rsid w:val="001156E1"/>
    <w:rsid w:val="001178C8"/>
    <w:rsid w:val="00124230"/>
    <w:rsid w:val="00126D78"/>
    <w:rsid w:val="001337BF"/>
    <w:rsid w:val="00136EF9"/>
    <w:rsid w:val="00141E54"/>
    <w:rsid w:val="001423B5"/>
    <w:rsid w:val="00147B65"/>
    <w:rsid w:val="001545B9"/>
    <w:rsid w:val="001610E4"/>
    <w:rsid w:val="00173C65"/>
    <w:rsid w:val="00175D17"/>
    <w:rsid w:val="001806B5"/>
    <w:rsid w:val="00182F98"/>
    <w:rsid w:val="001863E5"/>
    <w:rsid w:val="00192D58"/>
    <w:rsid w:val="001A5E95"/>
    <w:rsid w:val="001B4241"/>
    <w:rsid w:val="001B49D2"/>
    <w:rsid w:val="001D2454"/>
    <w:rsid w:val="001D2772"/>
    <w:rsid w:val="001D2EE6"/>
    <w:rsid w:val="001D42CA"/>
    <w:rsid w:val="001E1CDD"/>
    <w:rsid w:val="001E526B"/>
    <w:rsid w:val="002008D1"/>
    <w:rsid w:val="0020342B"/>
    <w:rsid w:val="00203570"/>
    <w:rsid w:val="00206D55"/>
    <w:rsid w:val="00223255"/>
    <w:rsid w:val="002320E1"/>
    <w:rsid w:val="002332FF"/>
    <w:rsid w:val="00235B88"/>
    <w:rsid w:val="00235DE2"/>
    <w:rsid w:val="002368C9"/>
    <w:rsid w:val="002410D2"/>
    <w:rsid w:val="0024467A"/>
    <w:rsid w:val="002526E0"/>
    <w:rsid w:val="00253A81"/>
    <w:rsid w:val="0026710E"/>
    <w:rsid w:val="0027035C"/>
    <w:rsid w:val="0028122B"/>
    <w:rsid w:val="00287614"/>
    <w:rsid w:val="00291AC1"/>
    <w:rsid w:val="00297834"/>
    <w:rsid w:val="002A0165"/>
    <w:rsid w:val="002A1B1B"/>
    <w:rsid w:val="002A6724"/>
    <w:rsid w:val="002B18B0"/>
    <w:rsid w:val="002B303C"/>
    <w:rsid w:val="002B45E8"/>
    <w:rsid w:val="002B4CC5"/>
    <w:rsid w:val="002C5052"/>
    <w:rsid w:val="002C6941"/>
    <w:rsid w:val="002D0B20"/>
    <w:rsid w:val="002D61B5"/>
    <w:rsid w:val="002E70C8"/>
    <w:rsid w:val="002F106B"/>
    <w:rsid w:val="00307940"/>
    <w:rsid w:val="00326499"/>
    <w:rsid w:val="00330616"/>
    <w:rsid w:val="003322ED"/>
    <w:rsid w:val="00332C23"/>
    <w:rsid w:val="00335DB2"/>
    <w:rsid w:val="00340453"/>
    <w:rsid w:val="003624BA"/>
    <w:rsid w:val="00362765"/>
    <w:rsid w:val="00363212"/>
    <w:rsid w:val="00374F77"/>
    <w:rsid w:val="00380EC0"/>
    <w:rsid w:val="00381D42"/>
    <w:rsid w:val="00381F65"/>
    <w:rsid w:val="003837B4"/>
    <w:rsid w:val="00385688"/>
    <w:rsid w:val="00385935"/>
    <w:rsid w:val="003877F9"/>
    <w:rsid w:val="00391173"/>
    <w:rsid w:val="003940FB"/>
    <w:rsid w:val="00394519"/>
    <w:rsid w:val="00395DE5"/>
    <w:rsid w:val="003A120A"/>
    <w:rsid w:val="003A5CDC"/>
    <w:rsid w:val="003A6665"/>
    <w:rsid w:val="003A6A4E"/>
    <w:rsid w:val="003B6971"/>
    <w:rsid w:val="003C2576"/>
    <w:rsid w:val="003C3E2D"/>
    <w:rsid w:val="003C6AE5"/>
    <w:rsid w:val="003D0A4F"/>
    <w:rsid w:val="003D24E0"/>
    <w:rsid w:val="003E44B0"/>
    <w:rsid w:val="003E4E8C"/>
    <w:rsid w:val="00400FFA"/>
    <w:rsid w:val="00404881"/>
    <w:rsid w:val="004102FB"/>
    <w:rsid w:val="0041084A"/>
    <w:rsid w:val="004108CC"/>
    <w:rsid w:val="004144A3"/>
    <w:rsid w:val="0042564E"/>
    <w:rsid w:val="0043070F"/>
    <w:rsid w:val="00435AC2"/>
    <w:rsid w:val="00440E88"/>
    <w:rsid w:val="004426D1"/>
    <w:rsid w:val="00445EF1"/>
    <w:rsid w:val="00460B18"/>
    <w:rsid w:val="00466671"/>
    <w:rsid w:val="0046776F"/>
    <w:rsid w:val="00471F3B"/>
    <w:rsid w:val="004723F1"/>
    <w:rsid w:val="00476024"/>
    <w:rsid w:val="00477814"/>
    <w:rsid w:val="00484467"/>
    <w:rsid w:val="0048707A"/>
    <w:rsid w:val="00491134"/>
    <w:rsid w:val="00493A12"/>
    <w:rsid w:val="00493F23"/>
    <w:rsid w:val="004A344F"/>
    <w:rsid w:val="004A5766"/>
    <w:rsid w:val="004B443E"/>
    <w:rsid w:val="004B693D"/>
    <w:rsid w:val="004C4BC8"/>
    <w:rsid w:val="004C7E8D"/>
    <w:rsid w:val="004E353D"/>
    <w:rsid w:val="004E3EEA"/>
    <w:rsid w:val="004E6A8A"/>
    <w:rsid w:val="004E7AE6"/>
    <w:rsid w:val="004F3AE7"/>
    <w:rsid w:val="00500ED6"/>
    <w:rsid w:val="00510975"/>
    <w:rsid w:val="00512AFA"/>
    <w:rsid w:val="005135B9"/>
    <w:rsid w:val="0053281E"/>
    <w:rsid w:val="0054091C"/>
    <w:rsid w:val="00546B61"/>
    <w:rsid w:val="00551C1C"/>
    <w:rsid w:val="00557608"/>
    <w:rsid w:val="00561CF3"/>
    <w:rsid w:val="005713F2"/>
    <w:rsid w:val="00571B95"/>
    <w:rsid w:val="00575225"/>
    <w:rsid w:val="0058063E"/>
    <w:rsid w:val="00590B6A"/>
    <w:rsid w:val="0059430C"/>
    <w:rsid w:val="00596EE7"/>
    <w:rsid w:val="005A0A9B"/>
    <w:rsid w:val="005A1159"/>
    <w:rsid w:val="005A158D"/>
    <w:rsid w:val="005B1D47"/>
    <w:rsid w:val="005B5EA4"/>
    <w:rsid w:val="005C4CD0"/>
    <w:rsid w:val="005D40DC"/>
    <w:rsid w:val="005D7492"/>
    <w:rsid w:val="005D7A76"/>
    <w:rsid w:val="005E34B4"/>
    <w:rsid w:val="005E49E5"/>
    <w:rsid w:val="005E68FC"/>
    <w:rsid w:val="005E7093"/>
    <w:rsid w:val="005F0A23"/>
    <w:rsid w:val="005F5828"/>
    <w:rsid w:val="00614148"/>
    <w:rsid w:val="00624EF6"/>
    <w:rsid w:val="00627056"/>
    <w:rsid w:val="00636BD2"/>
    <w:rsid w:val="00657265"/>
    <w:rsid w:val="006641E0"/>
    <w:rsid w:val="00664DD8"/>
    <w:rsid w:val="00674084"/>
    <w:rsid w:val="00680298"/>
    <w:rsid w:val="006A35EF"/>
    <w:rsid w:val="006A5D5A"/>
    <w:rsid w:val="006A6CF6"/>
    <w:rsid w:val="006C0D76"/>
    <w:rsid w:val="006C0DBB"/>
    <w:rsid w:val="006C73F5"/>
    <w:rsid w:val="006E0126"/>
    <w:rsid w:val="006E0B1B"/>
    <w:rsid w:val="006F147B"/>
    <w:rsid w:val="006F1579"/>
    <w:rsid w:val="007022CD"/>
    <w:rsid w:val="00704BA9"/>
    <w:rsid w:val="007176E4"/>
    <w:rsid w:val="00727664"/>
    <w:rsid w:val="0073097F"/>
    <w:rsid w:val="007379D1"/>
    <w:rsid w:val="007522D6"/>
    <w:rsid w:val="0075594E"/>
    <w:rsid w:val="007606F0"/>
    <w:rsid w:val="007743FE"/>
    <w:rsid w:val="007A15AB"/>
    <w:rsid w:val="007A274A"/>
    <w:rsid w:val="007A6905"/>
    <w:rsid w:val="007E1AA6"/>
    <w:rsid w:val="007E217B"/>
    <w:rsid w:val="007F0DCB"/>
    <w:rsid w:val="007F71AE"/>
    <w:rsid w:val="00800633"/>
    <w:rsid w:val="0080271E"/>
    <w:rsid w:val="00807987"/>
    <w:rsid w:val="008104E3"/>
    <w:rsid w:val="008106DB"/>
    <w:rsid w:val="008127B6"/>
    <w:rsid w:val="00834B58"/>
    <w:rsid w:val="00836368"/>
    <w:rsid w:val="00841859"/>
    <w:rsid w:val="00845521"/>
    <w:rsid w:val="0085287A"/>
    <w:rsid w:val="00854665"/>
    <w:rsid w:val="00861BF9"/>
    <w:rsid w:val="00863FFE"/>
    <w:rsid w:val="00874877"/>
    <w:rsid w:val="00876CE9"/>
    <w:rsid w:val="0088440F"/>
    <w:rsid w:val="00893911"/>
    <w:rsid w:val="008968D4"/>
    <w:rsid w:val="008A644B"/>
    <w:rsid w:val="008B571C"/>
    <w:rsid w:val="008C0362"/>
    <w:rsid w:val="008C153A"/>
    <w:rsid w:val="008C1D09"/>
    <w:rsid w:val="008D5166"/>
    <w:rsid w:val="008E2832"/>
    <w:rsid w:val="00905266"/>
    <w:rsid w:val="0091145A"/>
    <w:rsid w:val="00912DA1"/>
    <w:rsid w:val="00914635"/>
    <w:rsid w:val="00926BD5"/>
    <w:rsid w:val="0093418E"/>
    <w:rsid w:val="00940301"/>
    <w:rsid w:val="009431BE"/>
    <w:rsid w:val="00947620"/>
    <w:rsid w:val="00951D5C"/>
    <w:rsid w:val="0097299C"/>
    <w:rsid w:val="00975F36"/>
    <w:rsid w:val="00975FF2"/>
    <w:rsid w:val="009948C9"/>
    <w:rsid w:val="009A2ED3"/>
    <w:rsid w:val="009A51D2"/>
    <w:rsid w:val="009B2129"/>
    <w:rsid w:val="009B3F75"/>
    <w:rsid w:val="009B7438"/>
    <w:rsid w:val="009C5E1D"/>
    <w:rsid w:val="009D1CEA"/>
    <w:rsid w:val="009D7047"/>
    <w:rsid w:val="009D715E"/>
    <w:rsid w:val="009F2F15"/>
    <w:rsid w:val="009F6990"/>
    <w:rsid w:val="009F7D82"/>
    <w:rsid w:val="009F7DEE"/>
    <w:rsid w:val="00A002CD"/>
    <w:rsid w:val="00A03C58"/>
    <w:rsid w:val="00A04E78"/>
    <w:rsid w:val="00A12FCD"/>
    <w:rsid w:val="00A166FE"/>
    <w:rsid w:val="00A27B6B"/>
    <w:rsid w:val="00A533C3"/>
    <w:rsid w:val="00A552E3"/>
    <w:rsid w:val="00A61EC1"/>
    <w:rsid w:val="00A70A75"/>
    <w:rsid w:val="00A72432"/>
    <w:rsid w:val="00A759AB"/>
    <w:rsid w:val="00A90EB8"/>
    <w:rsid w:val="00A94A01"/>
    <w:rsid w:val="00AA1145"/>
    <w:rsid w:val="00AA2EB3"/>
    <w:rsid w:val="00AA7A6C"/>
    <w:rsid w:val="00AB18AC"/>
    <w:rsid w:val="00AB63C2"/>
    <w:rsid w:val="00AC0F5A"/>
    <w:rsid w:val="00AC2BC6"/>
    <w:rsid w:val="00AD1FD3"/>
    <w:rsid w:val="00AD2DDB"/>
    <w:rsid w:val="00AD3DAC"/>
    <w:rsid w:val="00AD5E2D"/>
    <w:rsid w:val="00AE59E6"/>
    <w:rsid w:val="00AE7755"/>
    <w:rsid w:val="00AF621E"/>
    <w:rsid w:val="00AF7F24"/>
    <w:rsid w:val="00AF7FED"/>
    <w:rsid w:val="00B04623"/>
    <w:rsid w:val="00B10408"/>
    <w:rsid w:val="00B17531"/>
    <w:rsid w:val="00B23A38"/>
    <w:rsid w:val="00B23A93"/>
    <w:rsid w:val="00B23E6A"/>
    <w:rsid w:val="00B26043"/>
    <w:rsid w:val="00B34946"/>
    <w:rsid w:val="00B370E8"/>
    <w:rsid w:val="00B41D43"/>
    <w:rsid w:val="00B4770F"/>
    <w:rsid w:val="00B537C0"/>
    <w:rsid w:val="00B6143B"/>
    <w:rsid w:val="00B635C3"/>
    <w:rsid w:val="00B6549F"/>
    <w:rsid w:val="00B65A17"/>
    <w:rsid w:val="00B709F0"/>
    <w:rsid w:val="00B74060"/>
    <w:rsid w:val="00B82735"/>
    <w:rsid w:val="00B82BEE"/>
    <w:rsid w:val="00B84C11"/>
    <w:rsid w:val="00B90E85"/>
    <w:rsid w:val="00B93E3E"/>
    <w:rsid w:val="00B943DD"/>
    <w:rsid w:val="00B97F99"/>
    <w:rsid w:val="00BA5BA6"/>
    <w:rsid w:val="00BB5DA4"/>
    <w:rsid w:val="00BC7A75"/>
    <w:rsid w:val="00BD12C1"/>
    <w:rsid w:val="00BD685F"/>
    <w:rsid w:val="00BD6CFA"/>
    <w:rsid w:val="00BE44A3"/>
    <w:rsid w:val="00BE6E4E"/>
    <w:rsid w:val="00C047F5"/>
    <w:rsid w:val="00C358D8"/>
    <w:rsid w:val="00C35E87"/>
    <w:rsid w:val="00C45B92"/>
    <w:rsid w:val="00C554BF"/>
    <w:rsid w:val="00C57AD8"/>
    <w:rsid w:val="00C62967"/>
    <w:rsid w:val="00C74BC5"/>
    <w:rsid w:val="00C82282"/>
    <w:rsid w:val="00C82918"/>
    <w:rsid w:val="00C82D47"/>
    <w:rsid w:val="00C87279"/>
    <w:rsid w:val="00C950C2"/>
    <w:rsid w:val="00C95CA7"/>
    <w:rsid w:val="00CA5BE6"/>
    <w:rsid w:val="00CA5E54"/>
    <w:rsid w:val="00CA680C"/>
    <w:rsid w:val="00CC10E7"/>
    <w:rsid w:val="00CC4CDC"/>
    <w:rsid w:val="00CD6099"/>
    <w:rsid w:val="00CD69FE"/>
    <w:rsid w:val="00CE0295"/>
    <w:rsid w:val="00CE7AD9"/>
    <w:rsid w:val="00CF3CC1"/>
    <w:rsid w:val="00CF698A"/>
    <w:rsid w:val="00D00AE8"/>
    <w:rsid w:val="00D05D76"/>
    <w:rsid w:val="00D07BB9"/>
    <w:rsid w:val="00D174A3"/>
    <w:rsid w:val="00D3425C"/>
    <w:rsid w:val="00D41305"/>
    <w:rsid w:val="00D42B40"/>
    <w:rsid w:val="00D44AF3"/>
    <w:rsid w:val="00D51F95"/>
    <w:rsid w:val="00D53F8D"/>
    <w:rsid w:val="00D63DE0"/>
    <w:rsid w:val="00D67ED6"/>
    <w:rsid w:val="00D736FD"/>
    <w:rsid w:val="00D93A42"/>
    <w:rsid w:val="00DA7026"/>
    <w:rsid w:val="00DC1CD8"/>
    <w:rsid w:val="00DC2D28"/>
    <w:rsid w:val="00DC72FE"/>
    <w:rsid w:val="00DD1C77"/>
    <w:rsid w:val="00DD21CE"/>
    <w:rsid w:val="00DD3DCE"/>
    <w:rsid w:val="00DD659A"/>
    <w:rsid w:val="00DD6D82"/>
    <w:rsid w:val="00DE08C5"/>
    <w:rsid w:val="00DE3860"/>
    <w:rsid w:val="00DF2212"/>
    <w:rsid w:val="00DF3A54"/>
    <w:rsid w:val="00DF494E"/>
    <w:rsid w:val="00DF5BC5"/>
    <w:rsid w:val="00E013C3"/>
    <w:rsid w:val="00E04749"/>
    <w:rsid w:val="00E04931"/>
    <w:rsid w:val="00E06D01"/>
    <w:rsid w:val="00E078C7"/>
    <w:rsid w:val="00E14723"/>
    <w:rsid w:val="00E1627E"/>
    <w:rsid w:val="00E22F58"/>
    <w:rsid w:val="00E24669"/>
    <w:rsid w:val="00E40BAF"/>
    <w:rsid w:val="00E46491"/>
    <w:rsid w:val="00E46DEC"/>
    <w:rsid w:val="00E46E6F"/>
    <w:rsid w:val="00E51C63"/>
    <w:rsid w:val="00E56746"/>
    <w:rsid w:val="00E636D6"/>
    <w:rsid w:val="00E64A22"/>
    <w:rsid w:val="00E659A5"/>
    <w:rsid w:val="00E70FFC"/>
    <w:rsid w:val="00E74C50"/>
    <w:rsid w:val="00E81024"/>
    <w:rsid w:val="00E957F4"/>
    <w:rsid w:val="00EA212E"/>
    <w:rsid w:val="00EB0D24"/>
    <w:rsid w:val="00EB34CB"/>
    <w:rsid w:val="00ED016B"/>
    <w:rsid w:val="00ED0F47"/>
    <w:rsid w:val="00EE482A"/>
    <w:rsid w:val="00EF20F5"/>
    <w:rsid w:val="00EF2395"/>
    <w:rsid w:val="00F0450A"/>
    <w:rsid w:val="00F1049C"/>
    <w:rsid w:val="00F12693"/>
    <w:rsid w:val="00F1392B"/>
    <w:rsid w:val="00F146B9"/>
    <w:rsid w:val="00F220CE"/>
    <w:rsid w:val="00F25FD8"/>
    <w:rsid w:val="00F400B0"/>
    <w:rsid w:val="00F40ADA"/>
    <w:rsid w:val="00F4374B"/>
    <w:rsid w:val="00F43BEB"/>
    <w:rsid w:val="00F526C3"/>
    <w:rsid w:val="00F527E8"/>
    <w:rsid w:val="00F625FF"/>
    <w:rsid w:val="00F651B3"/>
    <w:rsid w:val="00F66420"/>
    <w:rsid w:val="00F66CE2"/>
    <w:rsid w:val="00F7169A"/>
    <w:rsid w:val="00F82A6C"/>
    <w:rsid w:val="00F82AF2"/>
    <w:rsid w:val="00F860E2"/>
    <w:rsid w:val="00F8617C"/>
    <w:rsid w:val="00F87D84"/>
    <w:rsid w:val="00F9324F"/>
    <w:rsid w:val="00FA30AA"/>
    <w:rsid w:val="00FA76CF"/>
    <w:rsid w:val="00FB14D1"/>
    <w:rsid w:val="00FB5DEB"/>
    <w:rsid w:val="00FC7ABE"/>
    <w:rsid w:val="00FD08E3"/>
    <w:rsid w:val="00FD2034"/>
    <w:rsid w:val="00FE3951"/>
    <w:rsid w:val="00FF2501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E6869A-7F73-4076-964B-D7F48C2A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5FF2"/>
    <w:pPr>
      <w:keepNext/>
      <w:overflowPunct w:val="0"/>
      <w:autoSpaceDE w:val="0"/>
      <w:autoSpaceDN w:val="0"/>
      <w:adjustRightInd w:val="0"/>
      <w:ind w:right="-1"/>
      <w:textAlignment w:val="baseline"/>
      <w:outlineLvl w:val="0"/>
    </w:pPr>
    <w:rPr>
      <w:rFonts w:ascii="BodoniCondCTT" w:eastAsia="Calibri" w:hAnsi="BodoniCondCTT"/>
      <w:sz w:val="36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EF20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rsid w:val="00EF20F5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 Знак Знак Знак Знак"/>
    <w:basedOn w:val="a"/>
    <w:rsid w:val="00F8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link w:val="a0"/>
    <w:rsid w:val="003632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975FF2"/>
    <w:rPr>
      <w:rFonts w:ascii="BodoniCondCTT" w:eastAsia="Calibri" w:hAnsi="BodoniCondCTT"/>
      <w:sz w:val="36"/>
      <w:lang w:val="ru-RU" w:eastAsia="ru-RU" w:bidi="ar-SA"/>
    </w:rPr>
  </w:style>
  <w:style w:type="paragraph" w:styleId="a9">
    <w:name w:val="Normal (Web)"/>
    <w:basedOn w:val="a"/>
    <w:rsid w:val="00975FF2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975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caption"/>
    <w:basedOn w:val="a"/>
    <w:next w:val="a"/>
    <w:qFormat/>
    <w:rsid w:val="00B34946"/>
    <w:pPr>
      <w:overflowPunct w:val="0"/>
      <w:autoSpaceDE w:val="0"/>
      <w:autoSpaceDN w:val="0"/>
      <w:adjustRightInd w:val="0"/>
      <w:ind w:left="2410" w:hanging="142"/>
      <w:textAlignment w:val="baseline"/>
    </w:pPr>
    <w:rPr>
      <w:rFonts w:eastAsia="Calibri"/>
      <w:b/>
      <w:sz w:val="28"/>
      <w:szCs w:val="20"/>
    </w:rPr>
  </w:style>
  <w:style w:type="paragraph" w:customStyle="1" w:styleId="ListParagraph">
    <w:name w:val="List Paragraph"/>
    <w:basedOn w:val="a"/>
    <w:rsid w:val="00B349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B3494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B3494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3494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c">
    <w:name w:val="header"/>
    <w:basedOn w:val="a"/>
    <w:link w:val="ad"/>
    <w:rsid w:val="00B34946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B34946"/>
    <w:rPr>
      <w:rFonts w:ascii="Calibri" w:eastAsia="Calibri" w:hAnsi="Calibri"/>
      <w:sz w:val="22"/>
      <w:szCs w:val="22"/>
    </w:rPr>
  </w:style>
  <w:style w:type="character" w:styleId="ae">
    <w:name w:val="annotation reference"/>
    <w:rsid w:val="00B34946"/>
    <w:rPr>
      <w:sz w:val="16"/>
    </w:rPr>
  </w:style>
  <w:style w:type="character" w:customStyle="1" w:styleId="PlaceholderText">
    <w:name w:val="Placeholder Text"/>
    <w:semiHidden/>
    <w:rsid w:val="00B34946"/>
    <w:rPr>
      <w:rFonts w:cs="Times New Roman"/>
      <w:color w:val="808080"/>
    </w:rPr>
  </w:style>
  <w:style w:type="paragraph" w:styleId="af">
    <w:name w:val="footer"/>
    <w:basedOn w:val="a"/>
    <w:link w:val="af0"/>
    <w:rsid w:val="00B3494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0"/>
    </w:rPr>
  </w:style>
  <w:style w:type="character" w:customStyle="1" w:styleId="af0">
    <w:name w:val="Нижний колонтитул Знак"/>
    <w:basedOn w:val="a0"/>
    <w:link w:val="af"/>
    <w:rsid w:val="00B34946"/>
    <w:rPr>
      <w:rFonts w:eastAsia="Calibri"/>
      <w:sz w:val="28"/>
    </w:rPr>
  </w:style>
  <w:style w:type="character" w:styleId="af1">
    <w:name w:val="Hyperlink"/>
    <w:rsid w:val="00B34946"/>
    <w:rPr>
      <w:rFonts w:cs="Times New Roman"/>
      <w:color w:val="0000FF"/>
      <w:u w:val="single"/>
    </w:rPr>
  </w:style>
  <w:style w:type="character" w:styleId="af2">
    <w:name w:val="page number"/>
    <w:basedOn w:val="a0"/>
    <w:rsid w:val="00B34946"/>
  </w:style>
  <w:style w:type="paragraph" w:styleId="af3">
    <w:name w:val="annotation text"/>
    <w:basedOn w:val="a"/>
    <w:link w:val="af4"/>
    <w:rsid w:val="00B3494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34946"/>
    <w:rPr>
      <w:rFonts w:eastAsia="Calibri"/>
    </w:rPr>
  </w:style>
  <w:style w:type="paragraph" w:styleId="af5">
    <w:name w:val="annotation subject"/>
    <w:basedOn w:val="af3"/>
    <w:next w:val="af3"/>
    <w:link w:val="af6"/>
    <w:rsid w:val="00B34946"/>
    <w:rPr>
      <w:b/>
      <w:bCs/>
    </w:rPr>
  </w:style>
  <w:style w:type="character" w:customStyle="1" w:styleId="af6">
    <w:name w:val="Тема примечания Знак"/>
    <w:basedOn w:val="af4"/>
    <w:link w:val="af5"/>
    <w:rsid w:val="00B34946"/>
    <w:rPr>
      <w:rFonts w:eastAsia="Calibri"/>
      <w:b/>
      <w:bCs/>
    </w:rPr>
  </w:style>
  <w:style w:type="paragraph" w:customStyle="1" w:styleId="ConsPlusTitle">
    <w:name w:val="ConsPlusTitle"/>
    <w:uiPriority w:val="99"/>
    <w:rsid w:val="00B349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38" Type="http://schemas.openxmlformats.org/officeDocument/2006/relationships/image" Target="media/image135.wmf"/><Relationship Id="rId154" Type="http://schemas.openxmlformats.org/officeDocument/2006/relationships/image" Target="media/image151.wmf"/><Relationship Id="rId159" Type="http://schemas.openxmlformats.org/officeDocument/2006/relationships/image" Target="media/image156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144" Type="http://schemas.openxmlformats.org/officeDocument/2006/relationships/image" Target="media/image141.wmf"/><Relationship Id="rId149" Type="http://schemas.openxmlformats.org/officeDocument/2006/relationships/image" Target="media/image146.wmf"/><Relationship Id="rId5" Type="http://schemas.openxmlformats.org/officeDocument/2006/relationships/image" Target="media/image2.jpeg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65" Type="http://schemas.openxmlformats.org/officeDocument/2006/relationships/theme" Target="theme/theme1.xml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image" Target="media/image13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55" Type="http://schemas.openxmlformats.org/officeDocument/2006/relationships/image" Target="media/image152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45" Type="http://schemas.openxmlformats.org/officeDocument/2006/relationships/image" Target="media/image142.wmf"/><Relationship Id="rId161" Type="http://schemas.openxmlformats.org/officeDocument/2006/relationships/image" Target="media/image158.wmf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51" Type="http://schemas.openxmlformats.org/officeDocument/2006/relationships/image" Target="media/image148.wmf"/><Relationship Id="rId156" Type="http://schemas.openxmlformats.org/officeDocument/2006/relationships/image" Target="media/image153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146" Type="http://schemas.openxmlformats.org/officeDocument/2006/relationships/image" Target="media/image143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162" Type="http://schemas.openxmlformats.org/officeDocument/2006/relationships/image" Target="media/image159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image" Target="media/image14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3" Type="http://schemas.openxmlformats.org/officeDocument/2006/relationships/settings" Target="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5822</Words>
  <Characters>41422</Characters>
  <Application>Microsoft Office Word</Application>
  <DocSecurity>0</DocSecurity>
  <Lines>345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departament zakupok</Company>
  <LinksUpToDate>false</LinksUpToDate>
  <CharactersWithSpaces>47150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tzujikova</dc:creator>
  <cp:keywords/>
  <cp:lastModifiedBy>Светлана В. Мацуева</cp:lastModifiedBy>
  <cp:revision>3</cp:revision>
  <cp:lastPrinted>2018-12-04T12:04:00Z</cp:lastPrinted>
  <dcterms:created xsi:type="dcterms:W3CDTF">2018-12-10T13:30:00Z</dcterms:created>
  <dcterms:modified xsi:type="dcterms:W3CDTF">2018-12-10T13:31:00Z</dcterms:modified>
</cp:coreProperties>
</file>